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C46060" w14:paraId="3DABF67A" w14:textId="77777777">
        <w:tc>
          <w:tcPr>
            <w:tcW w:w="509" w:type="dxa"/>
          </w:tcPr>
          <w:p w14:paraId="1F87E915" w14:textId="77777777" w:rsidR="00C46060" w:rsidRDefault="009B3541">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C05982E" w14:textId="77777777" w:rsidR="00C46060" w:rsidRDefault="009B3541">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C46060" w14:paraId="3211E427" w14:textId="77777777">
        <w:tc>
          <w:tcPr>
            <w:tcW w:w="509" w:type="dxa"/>
          </w:tcPr>
          <w:p w14:paraId="091B7107" w14:textId="77777777" w:rsidR="00C46060" w:rsidRDefault="009B354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CCBD0B0" w14:textId="77777777" w:rsidR="00C46060" w:rsidRDefault="009B354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C46060" w14:paraId="57115E81" w14:textId="77777777">
        <w:trPr>
          <w:trHeight w:val="1128"/>
        </w:trPr>
        <w:tc>
          <w:tcPr>
            <w:tcW w:w="4990" w:type="dxa"/>
          </w:tcPr>
          <w:bookmarkStart w:id="2" w:name="_Hlk26473981"/>
          <w:p w14:paraId="736A7B84" w14:textId="77777777" w:rsidR="00C46060" w:rsidRDefault="009B3541">
            <w:pPr>
              <w:pStyle w:val="afffff"/>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506355E7" w14:textId="77777777" w:rsidR="00C46060" w:rsidRDefault="009B3541">
      <w:pPr>
        <w:pStyle w:val="afffff0"/>
        <w:framePr w:w="10720" w:h="624" w:hRule="exact" w:hSpace="181" w:vSpace="181" w:wrap="around" w:hAnchor="page" w:x="762" w:y="2336"/>
        <w:snapToGrid w:val="0"/>
        <w:jc w:val="center"/>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电影</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行业标准化指导性技术文件</w:t>
      </w:r>
    </w:p>
    <w:bookmarkEnd w:id="2"/>
    <w:p w14:paraId="0DE34CFF" w14:textId="77777777" w:rsidR="00C46060" w:rsidRDefault="009B3541">
      <w:pPr>
        <w:pStyle w:val="affffffffff2"/>
        <w:framePr w:wrap="auto"/>
        <w:rPr>
          <w:lang w:val="fr-FR"/>
        </w:rPr>
      </w:pPr>
      <w:r>
        <w:t>DY/Z</w:t>
      </w:r>
      <w:r>
        <w:rPr>
          <w:lang w:val="fr-FR"/>
        </w:rPr>
        <w:t xml:space="preserve"> </w:t>
      </w:r>
      <w:r>
        <w:fldChar w:fldCharType="begin">
          <w:ffData>
            <w:name w:val="NSTD_CODE_F"/>
            <w:enabled/>
            <w:calcOnExit w:val="0"/>
            <w:textInput>
              <w:default w:val="XXXXX"/>
            </w:textInput>
          </w:ffData>
        </w:fldChar>
      </w:r>
      <w:bookmarkStart w:id="5" w:name="NSTD_CODE_F"/>
      <w:r>
        <w:rPr>
          <w:lang w:val="fr-FR"/>
        </w:rPr>
        <w:instrText xml:space="preserve"> FORMTEXT </w:instrText>
      </w:r>
      <w:r>
        <w:fldChar w:fldCharType="separate"/>
      </w:r>
      <w:r>
        <w:rPr>
          <w:rFonts w:hint="eastAsia"/>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14:paraId="640D9073" w14:textId="77777777" w:rsidR="00C46060" w:rsidRDefault="009B3541">
      <w:pPr>
        <w:pStyle w:val="affffffffff3"/>
        <w:framePr w:wrap="auto"/>
        <w:rPr>
          <w:rFonts w:hAnsi="黑体"/>
          <w:lang w:val="fr-FR"/>
        </w:rPr>
      </w:pPr>
      <w:r>
        <w:rPr>
          <w:rFonts w:hAnsi="黑体"/>
        </w:rPr>
        <w:fldChar w:fldCharType="begin">
          <w:ffData>
            <w:name w:val="OSTD_CODE"/>
            <w:enabled/>
            <w:calcOnExit w:val="0"/>
            <w:textInput/>
          </w:ffData>
        </w:fldChar>
      </w:r>
      <w:bookmarkStart w:id="7" w:name="OSTD_CODE"/>
      <w:r>
        <w:rPr>
          <w:rFonts w:hAnsi="黑体"/>
          <w:lang w:val="fr-FR"/>
        </w:rPr>
        <w:instrText xml:space="preserve"> FORMTEXT </w:instrText>
      </w:r>
      <w:r>
        <w:rPr>
          <w:rFonts w:hAnsi="黑体"/>
        </w:rPr>
      </w:r>
      <w:r>
        <w:rPr>
          <w:rFonts w:hAnsi="黑体"/>
        </w:rPr>
        <w:fldChar w:fldCharType="separate"/>
      </w:r>
      <w:r>
        <w:rPr>
          <w:rFonts w:hAnsi="黑体"/>
          <w:lang w:val="fr-FR"/>
        </w:rPr>
        <w:t>     </w:t>
      </w:r>
      <w:r>
        <w:rPr>
          <w:rFonts w:hAnsi="黑体"/>
        </w:rPr>
        <w:fldChar w:fldCharType="end"/>
      </w:r>
      <w:bookmarkEnd w:id="7"/>
    </w:p>
    <w:p w14:paraId="776B865B" w14:textId="77777777" w:rsidR="00C46060" w:rsidRDefault="009B3541">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F0919FD" wp14:editId="4B36FD7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30E578D" w14:textId="77777777" w:rsidR="00C46060" w:rsidRDefault="00C46060">
      <w:pPr>
        <w:pStyle w:val="afffff0"/>
        <w:framePr w:w="9639" w:h="6976" w:hRule="exact" w:hSpace="0" w:vSpace="0" w:wrap="around" w:hAnchor="page" w:y="6408"/>
        <w:jc w:val="center"/>
        <w:rPr>
          <w:rFonts w:ascii="黑体" w:eastAsia="黑体" w:hAnsi="黑体"/>
          <w:b w:val="0"/>
          <w:bCs w:val="0"/>
          <w:w w:val="100"/>
          <w:lang w:val="fr-FR"/>
        </w:rPr>
      </w:pPr>
    </w:p>
    <w:p w14:paraId="0841BE3A" w14:textId="77777777" w:rsidR="00C46060" w:rsidRDefault="009B3541">
      <w:pPr>
        <w:pStyle w:val="affffffffff4"/>
        <w:framePr w:h="6974" w:hRule="exact" w:wrap="around" w:x="1419" w:anchorLock="1"/>
        <w:rPr>
          <w:lang w:val="fr-FR"/>
        </w:rPr>
      </w:pPr>
      <w:r>
        <w:rPr>
          <w:rFonts w:hint="eastAsia"/>
        </w:rPr>
        <w:t>虚拟现实电影 第1部分：通用技术规范</w:t>
      </w:r>
    </w:p>
    <w:p w14:paraId="5D2B703D" w14:textId="77777777" w:rsidR="00C46060" w:rsidRDefault="00C46060">
      <w:pPr>
        <w:framePr w:w="9639" w:h="6974" w:hRule="exact" w:wrap="around" w:vAnchor="page" w:hAnchor="page" w:x="1419" w:y="6408" w:anchorLock="1"/>
        <w:ind w:left="-1418"/>
        <w:rPr>
          <w:lang w:val="fr-FR"/>
        </w:rPr>
      </w:pPr>
    </w:p>
    <w:p w14:paraId="667DC4B3" w14:textId="77777777" w:rsidR="00C46060" w:rsidRDefault="009B3541">
      <w:pPr>
        <w:pStyle w:val="afffffff8"/>
        <w:framePr w:w="9639" w:h="6974" w:hRule="exact" w:wrap="around" w:vAnchor="page" w:hAnchor="page" w:x="1419" w:y="6408" w:anchorLock="1"/>
        <w:textAlignment w:val="bottom"/>
        <w:rPr>
          <w:rFonts w:eastAsia="黑体"/>
          <w:szCs w:val="28"/>
          <w:lang w:val="fr-FR"/>
        </w:rPr>
      </w:pPr>
      <w:r>
        <w:rPr>
          <w:rFonts w:eastAsia="黑体"/>
          <w:szCs w:val="28"/>
        </w:rPr>
        <w:t>Virtual reality films — Part 1: General technical specification</w:t>
      </w:r>
    </w:p>
    <w:p w14:paraId="01F0007D" w14:textId="77777777" w:rsidR="00C46060" w:rsidRDefault="00C46060">
      <w:pPr>
        <w:framePr w:w="9639" w:h="6974" w:hRule="exact" w:wrap="around" w:vAnchor="page" w:hAnchor="page" w:x="1419" w:y="6408" w:anchorLock="1"/>
        <w:spacing w:line="760" w:lineRule="exact"/>
        <w:ind w:left="-1418"/>
        <w:rPr>
          <w:lang w:val="fr-FR"/>
        </w:rPr>
      </w:pPr>
    </w:p>
    <w:p w14:paraId="6F4F7FBE" w14:textId="77777777" w:rsidR="00C46060" w:rsidRDefault="009B3541">
      <w:pPr>
        <w:pStyle w:val="afffffff8"/>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IN_STD_CODE"/>
            <w:enabled/>
            <w:calcOnExit w:val="0"/>
            <w:textInput>
              <w:default w:val="(点击此处添加与国际标准一致性程度的标识)"/>
            </w:textInput>
          </w:ffData>
        </w:fldChar>
      </w:r>
      <w:bookmarkStart w:id="8" w:name="IN_STD_CODE"/>
      <w:r>
        <w:rPr>
          <w:rFonts w:eastAsia="黑体"/>
          <w:szCs w:val="28"/>
          <w:lang w:val="fr-FR"/>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8"/>
    </w:p>
    <w:p w14:paraId="57E48F0A" w14:textId="77777777" w:rsidR="00C46060" w:rsidRDefault="009B3541">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C01DB4">
        <w:rPr>
          <w:sz w:val="24"/>
          <w:szCs w:val="28"/>
        </w:rPr>
      </w:r>
      <w:r w:rsidR="00C01DB4">
        <w:rPr>
          <w:sz w:val="24"/>
          <w:szCs w:val="28"/>
        </w:rPr>
        <w:fldChar w:fldCharType="separate"/>
      </w:r>
      <w:r>
        <w:rPr>
          <w:sz w:val="24"/>
          <w:szCs w:val="28"/>
        </w:rPr>
        <w:fldChar w:fldCharType="end"/>
      </w:r>
      <w:bookmarkEnd w:id="9"/>
    </w:p>
    <w:p w14:paraId="76505C81" w14:textId="03838BA3" w:rsidR="00C46060" w:rsidRDefault="009B3541">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bookmarkStart w:id="11" w:name="_GoBack"/>
      <w:bookmarkEnd w:id="11"/>
      <w:r>
        <w:rPr>
          <w:rFonts w:hint="eastAsia"/>
          <w:sz w:val="21"/>
          <w:szCs w:val="28"/>
        </w:rPr>
        <w:t>（本草案完成时间：</w:t>
      </w:r>
      <w:r>
        <w:rPr>
          <w:rFonts w:hint="eastAsia"/>
          <w:sz w:val="21"/>
          <w:szCs w:val="28"/>
        </w:rPr>
        <w:t>20241</w:t>
      </w:r>
      <w:r>
        <w:rPr>
          <w:sz w:val="21"/>
          <w:szCs w:val="28"/>
        </w:rPr>
        <w:t>2</w:t>
      </w:r>
      <w:r w:rsidR="003B3C99">
        <w:rPr>
          <w:sz w:val="21"/>
          <w:szCs w:val="28"/>
        </w:rPr>
        <w:t>30</w:t>
      </w:r>
      <w:r>
        <w:rPr>
          <w:rFonts w:hint="eastAsia"/>
          <w:sz w:val="21"/>
          <w:szCs w:val="28"/>
        </w:rPr>
        <w:t>）</w:t>
      </w:r>
      <w:r>
        <w:rPr>
          <w:sz w:val="21"/>
          <w:szCs w:val="28"/>
        </w:rPr>
        <w:fldChar w:fldCharType="end"/>
      </w:r>
      <w:bookmarkEnd w:id="10"/>
    </w:p>
    <w:p w14:paraId="03F9B3F5" w14:textId="77777777" w:rsidR="00C46060" w:rsidRDefault="009B3541">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C01DB4">
        <w:rPr>
          <w:b/>
          <w:sz w:val="21"/>
          <w:szCs w:val="28"/>
        </w:rPr>
      </w:r>
      <w:r w:rsidR="00C01DB4">
        <w:rPr>
          <w:b/>
          <w:sz w:val="21"/>
          <w:szCs w:val="28"/>
        </w:rPr>
        <w:fldChar w:fldCharType="separate"/>
      </w:r>
      <w:r>
        <w:rPr>
          <w:b/>
          <w:sz w:val="21"/>
          <w:szCs w:val="28"/>
        </w:rPr>
        <w:fldChar w:fldCharType="end"/>
      </w:r>
      <w:bookmarkEnd w:id="12"/>
    </w:p>
    <w:p w14:paraId="1D79717B" w14:textId="77777777" w:rsidR="00C46060" w:rsidRDefault="009B3541">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57034D5B" w14:textId="77777777" w:rsidR="00C46060" w:rsidRDefault="009B3541">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34BB7573" w14:textId="77777777" w:rsidR="00C46060" w:rsidRDefault="009B3541">
      <w:pPr>
        <w:pStyle w:val="affffffff8"/>
        <w:framePr w:h="584" w:hRule="exact" w:hSpace="181" w:vSpace="181" w:wrap="around" w:y="14800"/>
        <w:rPr>
          <w:rFonts w:hAnsi="黑体"/>
        </w:rPr>
      </w:pPr>
      <w:r>
        <w:rPr>
          <w:rFonts w:hAnsi="黑体" w:hint="eastAsia"/>
          <w:w w:val="100"/>
          <w:sz w:val="28"/>
        </w:rPr>
        <w:t>国家电影局</w:t>
      </w:r>
      <w:r>
        <w:rPr>
          <w:rFonts w:ascii="Times New Roman"/>
          <w:w w:val="100"/>
          <w:sz w:val="28"/>
          <w:szCs w:val="28"/>
        </w:rPr>
        <w:t>  </w:t>
      </w:r>
      <w:r>
        <w:rPr>
          <w:rStyle w:val="afffffffffff9"/>
          <w:rFonts w:hAnsi="黑体" w:hint="eastAsia"/>
          <w:position w:val="0"/>
        </w:rPr>
        <w:t>发</w:t>
      </w:r>
      <w:r>
        <w:rPr>
          <w:rStyle w:val="afffffffffff9"/>
          <w:rFonts w:hAnsi="黑体" w:hint="eastAsia"/>
          <w:spacing w:val="0"/>
          <w:position w:val="0"/>
        </w:rPr>
        <w:t>布</w:t>
      </w:r>
    </w:p>
    <w:p w14:paraId="16958B01" w14:textId="77777777" w:rsidR="00C46060" w:rsidRDefault="009B3541">
      <w:pPr>
        <w:rPr>
          <w:rFonts w:ascii="宋体" w:hAnsi="宋体"/>
          <w:sz w:val="28"/>
          <w:szCs w:val="28"/>
        </w:rPr>
        <w:sectPr w:rsidR="00C46060">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7A69021" wp14:editId="6BF409E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202711F" w14:textId="77777777" w:rsidR="00C46060" w:rsidRDefault="009B3541">
      <w:pPr>
        <w:pStyle w:val="affffffa"/>
        <w:spacing w:after="360"/>
      </w:pPr>
      <w:bookmarkStart w:id="19" w:name="BookMark1"/>
      <w:bookmarkStart w:id="20" w:name="_Toc181020428"/>
      <w:bookmarkStart w:id="21" w:name="_Toc181031046"/>
      <w:bookmarkStart w:id="22" w:name="_Toc181082931"/>
      <w:bookmarkStart w:id="23" w:name="_Toc183526589"/>
      <w:bookmarkStart w:id="24" w:name="_Toc184032264"/>
      <w:bookmarkStart w:id="25" w:name="_Toc181088716"/>
      <w:bookmarkStart w:id="26" w:name="_Toc184659351"/>
      <w:bookmarkStart w:id="27" w:name="_Toc183591733"/>
      <w:bookmarkStart w:id="28" w:name="_Toc184117013"/>
      <w:bookmarkStart w:id="29" w:name="_Toc184646547"/>
      <w:bookmarkStart w:id="30" w:name="_Toc184371621"/>
      <w:bookmarkStart w:id="31" w:name="_Toc184115526"/>
      <w:bookmarkStart w:id="32" w:name="_Toc183592129"/>
      <w:bookmarkStart w:id="33" w:name="_Toc183610679"/>
      <w:bookmarkStart w:id="34" w:name="_Toc184887531"/>
      <w:bookmarkStart w:id="35" w:name="_Toc183534498"/>
      <w:bookmarkStart w:id="36" w:name="_Toc184138980"/>
      <w:bookmarkStart w:id="37" w:name="_Toc184650821"/>
      <w:bookmarkStart w:id="38" w:name="_Toc182301690"/>
      <w:bookmarkStart w:id="39" w:name="_Toc183590092"/>
      <w:r>
        <w:rPr>
          <w:rFonts w:hint="eastAsia"/>
          <w:spacing w:val="320"/>
        </w:rPr>
        <w:lastRenderedPageBreak/>
        <w:t>目</w:t>
      </w:r>
      <w:r>
        <w:rPr>
          <w:rFonts w:hint="eastAsia"/>
        </w:rPr>
        <w:t>次</w:t>
      </w:r>
    </w:p>
    <w:p w14:paraId="32BA57E0" w14:textId="77777777" w:rsidR="00C46060" w:rsidRDefault="009B3541">
      <w:pPr>
        <w:pStyle w:val="TOC1"/>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185006145" w:history="1">
        <w:r>
          <w:rPr>
            <w:rStyle w:val="affffb"/>
          </w:rPr>
          <w:t>前言</w:t>
        </w:r>
        <w:r>
          <w:tab/>
        </w:r>
        <w:r>
          <w:fldChar w:fldCharType="begin"/>
        </w:r>
        <w:r>
          <w:instrText xml:space="preserve"> PAGEREF _Toc185006145 \h </w:instrText>
        </w:r>
        <w:r>
          <w:fldChar w:fldCharType="separate"/>
        </w:r>
        <w:r>
          <w:t>II</w:t>
        </w:r>
        <w:r>
          <w:fldChar w:fldCharType="end"/>
        </w:r>
      </w:hyperlink>
    </w:p>
    <w:p w14:paraId="31CA0D43" w14:textId="77777777" w:rsidR="00C46060" w:rsidRDefault="00C01DB4">
      <w:pPr>
        <w:pStyle w:val="TOC1"/>
        <w:tabs>
          <w:tab w:val="right" w:leader="dot" w:pos="9344"/>
        </w:tabs>
        <w:rPr>
          <w:rFonts w:asciiTheme="minorHAnsi" w:eastAsiaTheme="minorEastAsia" w:hAnsiTheme="minorHAnsi" w:cstheme="minorBidi"/>
          <w:szCs w:val="22"/>
        </w:rPr>
      </w:pPr>
      <w:hyperlink w:anchor="_Toc185006146" w:history="1">
        <w:r w:rsidR="009B3541">
          <w:rPr>
            <w:rStyle w:val="affffb"/>
          </w:rPr>
          <w:t>引言</w:t>
        </w:r>
        <w:r w:rsidR="009B3541">
          <w:tab/>
        </w:r>
        <w:r w:rsidR="009B3541">
          <w:fldChar w:fldCharType="begin"/>
        </w:r>
        <w:r w:rsidR="009B3541">
          <w:instrText xml:space="preserve"> PAGEREF _Toc185006146 \h </w:instrText>
        </w:r>
        <w:r w:rsidR="009B3541">
          <w:fldChar w:fldCharType="separate"/>
        </w:r>
        <w:r w:rsidR="009B3541">
          <w:t>III</w:t>
        </w:r>
        <w:r w:rsidR="009B3541">
          <w:fldChar w:fldCharType="end"/>
        </w:r>
      </w:hyperlink>
    </w:p>
    <w:p w14:paraId="2F6B8880" w14:textId="77777777" w:rsidR="00C46060" w:rsidRDefault="00C01DB4">
      <w:pPr>
        <w:pStyle w:val="TOC1"/>
        <w:tabs>
          <w:tab w:val="right" w:leader="dot" w:pos="9344"/>
        </w:tabs>
        <w:rPr>
          <w:rFonts w:asciiTheme="minorHAnsi" w:eastAsiaTheme="minorEastAsia" w:hAnsiTheme="minorHAnsi" w:cstheme="minorBidi"/>
          <w:szCs w:val="22"/>
        </w:rPr>
      </w:pPr>
      <w:hyperlink w:anchor="_Toc185006147" w:history="1">
        <w:r w:rsidR="009B3541">
          <w:rPr>
            <w:rStyle w:val="affffb"/>
          </w:rPr>
          <w:t>1  范围</w:t>
        </w:r>
        <w:r w:rsidR="009B3541">
          <w:tab/>
        </w:r>
        <w:r w:rsidR="009B3541">
          <w:fldChar w:fldCharType="begin"/>
        </w:r>
        <w:r w:rsidR="009B3541">
          <w:instrText xml:space="preserve"> PAGEREF _Toc185006147 \h </w:instrText>
        </w:r>
        <w:r w:rsidR="009B3541">
          <w:fldChar w:fldCharType="separate"/>
        </w:r>
        <w:r w:rsidR="009B3541">
          <w:t>4</w:t>
        </w:r>
        <w:r w:rsidR="009B3541">
          <w:fldChar w:fldCharType="end"/>
        </w:r>
      </w:hyperlink>
    </w:p>
    <w:p w14:paraId="4B606314" w14:textId="77777777" w:rsidR="00C46060" w:rsidRDefault="00C01DB4">
      <w:pPr>
        <w:pStyle w:val="TOC1"/>
        <w:tabs>
          <w:tab w:val="right" w:leader="dot" w:pos="9344"/>
        </w:tabs>
        <w:rPr>
          <w:rFonts w:asciiTheme="minorHAnsi" w:eastAsiaTheme="minorEastAsia" w:hAnsiTheme="minorHAnsi" w:cstheme="minorBidi"/>
          <w:szCs w:val="22"/>
        </w:rPr>
      </w:pPr>
      <w:hyperlink w:anchor="_Toc185006148" w:history="1">
        <w:r w:rsidR="009B3541">
          <w:rPr>
            <w:rStyle w:val="affffb"/>
          </w:rPr>
          <w:t>2  规范性引用文件</w:t>
        </w:r>
        <w:r w:rsidR="009B3541">
          <w:tab/>
        </w:r>
        <w:r w:rsidR="009B3541">
          <w:fldChar w:fldCharType="begin"/>
        </w:r>
        <w:r w:rsidR="009B3541">
          <w:instrText xml:space="preserve"> PAGEREF _Toc185006148 \h </w:instrText>
        </w:r>
        <w:r w:rsidR="009B3541">
          <w:fldChar w:fldCharType="separate"/>
        </w:r>
        <w:r w:rsidR="009B3541">
          <w:t>4</w:t>
        </w:r>
        <w:r w:rsidR="009B3541">
          <w:fldChar w:fldCharType="end"/>
        </w:r>
      </w:hyperlink>
    </w:p>
    <w:p w14:paraId="4BC5C22B" w14:textId="77777777" w:rsidR="00C46060" w:rsidRDefault="00C01DB4">
      <w:pPr>
        <w:pStyle w:val="TOC1"/>
        <w:tabs>
          <w:tab w:val="right" w:leader="dot" w:pos="9344"/>
        </w:tabs>
        <w:rPr>
          <w:rFonts w:asciiTheme="minorHAnsi" w:eastAsiaTheme="minorEastAsia" w:hAnsiTheme="minorHAnsi" w:cstheme="minorBidi"/>
          <w:szCs w:val="22"/>
        </w:rPr>
      </w:pPr>
      <w:hyperlink w:anchor="_Toc185006149" w:history="1">
        <w:r w:rsidR="009B3541">
          <w:rPr>
            <w:rStyle w:val="affffb"/>
          </w:rPr>
          <w:t>3  术语和定义</w:t>
        </w:r>
        <w:r w:rsidR="009B3541">
          <w:tab/>
        </w:r>
        <w:r w:rsidR="009B3541">
          <w:fldChar w:fldCharType="begin"/>
        </w:r>
        <w:r w:rsidR="009B3541">
          <w:instrText xml:space="preserve"> PAGEREF _Toc185006149 \h </w:instrText>
        </w:r>
        <w:r w:rsidR="009B3541">
          <w:fldChar w:fldCharType="separate"/>
        </w:r>
        <w:r w:rsidR="009B3541">
          <w:t>4</w:t>
        </w:r>
        <w:r w:rsidR="009B3541">
          <w:fldChar w:fldCharType="end"/>
        </w:r>
      </w:hyperlink>
    </w:p>
    <w:p w14:paraId="7CB6C588" w14:textId="77777777" w:rsidR="00C46060" w:rsidRDefault="00C01DB4">
      <w:pPr>
        <w:pStyle w:val="TOC1"/>
        <w:tabs>
          <w:tab w:val="right" w:leader="dot" w:pos="9344"/>
        </w:tabs>
        <w:rPr>
          <w:rFonts w:asciiTheme="minorHAnsi" w:eastAsiaTheme="minorEastAsia" w:hAnsiTheme="minorHAnsi" w:cstheme="minorBidi"/>
          <w:szCs w:val="22"/>
        </w:rPr>
      </w:pPr>
      <w:hyperlink w:anchor="_Toc185006150" w:history="1">
        <w:r w:rsidR="009B3541">
          <w:rPr>
            <w:rStyle w:val="affffb"/>
          </w:rPr>
          <w:t>4  系统组成</w:t>
        </w:r>
        <w:r w:rsidR="009B3541">
          <w:tab/>
        </w:r>
        <w:r w:rsidR="009B3541">
          <w:fldChar w:fldCharType="begin"/>
        </w:r>
        <w:r w:rsidR="009B3541">
          <w:instrText xml:space="preserve"> PAGEREF _Toc185006150 \h </w:instrText>
        </w:r>
        <w:r w:rsidR="009B3541">
          <w:fldChar w:fldCharType="separate"/>
        </w:r>
        <w:r w:rsidR="009B3541">
          <w:t>4</w:t>
        </w:r>
        <w:r w:rsidR="009B3541">
          <w:fldChar w:fldCharType="end"/>
        </w:r>
      </w:hyperlink>
    </w:p>
    <w:p w14:paraId="0AC4F16A" w14:textId="77777777" w:rsidR="00C46060" w:rsidRDefault="00C01DB4">
      <w:pPr>
        <w:pStyle w:val="TOC1"/>
        <w:tabs>
          <w:tab w:val="right" w:leader="dot" w:pos="9344"/>
        </w:tabs>
        <w:rPr>
          <w:rFonts w:asciiTheme="minorHAnsi" w:eastAsiaTheme="minorEastAsia" w:hAnsiTheme="minorHAnsi" w:cstheme="minorBidi"/>
          <w:szCs w:val="22"/>
        </w:rPr>
      </w:pPr>
      <w:hyperlink w:anchor="_Toc185006151" w:history="1">
        <w:r w:rsidR="009B3541">
          <w:rPr>
            <w:rStyle w:val="affffb"/>
          </w:rPr>
          <w:t>5  技术要求</w:t>
        </w:r>
        <w:r w:rsidR="009B3541">
          <w:tab/>
        </w:r>
        <w:r w:rsidR="009B3541">
          <w:fldChar w:fldCharType="begin"/>
        </w:r>
        <w:r w:rsidR="009B3541">
          <w:instrText xml:space="preserve"> PAGEREF _Toc185006151 \h </w:instrText>
        </w:r>
        <w:r w:rsidR="009B3541">
          <w:fldChar w:fldCharType="separate"/>
        </w:r>
        <w:r w:rsidR="009B3541">
          <w:t>4</w:t>
        </w:r>
        <w:r w:rsidR="009B3541">
          <w:fldChar w:fldCharType="end"/>
        </w:r>
      </w:hyperlink>
    </w:p>
    <w:p w14:paraId="406E1E7D" w14:textId="77777777" w:rsidR="00C46060" w:rsidRDefault="00C01DB4">
      <w:pPr>
        <w:pStyle w:val="TOC2"/>
        <w:rPr>
          <w:rFonts w:asciiTheme="minorHAnsi" w:eastAsiaTheme="minorEastAsia" w:hAnsiTheme="minorHAnsi" w:cstheme="minorBidi"/>
          <w:szCs w:val="22"/>
        </w:rPr>
      </w:pPr>
      <w:hyperlink w:anchor="_Toc185006152" w:history="1">
        <w:r w:rsidR="009B3541">
          <w:rPr>
            <w:rStyle w:val="affffb"/>
            <w14:scene3d>
              <w14:camera w14:prst="orthographicFront"/>
              <w14:lightRig w14:rig="threePt" w14:dir="t">
                <w14:rot w14:lat="0" w14:lon="0" w14:rev="0"/>
              </w14:lightRig>
            </w14:scene3d>
          </w:rPr>
          <w:t xml:space="preserve">5.1 </w:t>
        </w:r>
        <w:r w:rsidR="009B3541">
          <w:rPr>
            <w:rStyle w:val="affffb"/>
          </w:rPr>
          <w:t xml:space="preserve"> 内容制作</w:t>
        </w:r>
        <w:r w:rsidR="009B3541">
          <w:tab/>
        </w:r>
        <w:r w:rsidR="009B3541">
          <w:fldChar w:fldCharType="begin"/>
        </w:r>
        <w:r w:rsidR="009B3541">
          <w:instrText xml:space="preserve"> PAGEREF _Toc185006152 \h </w:instrText>
        </w:r>
        <w:r w:rsidR="009B3541">
          <w:fldChar w:fldCharType="separate"/>
        </w:r>
        <w:r w:rsidR="009B3541">
          <w:t>4</w:t>
        </w:r>
        <w:r w:rsidR="009B3541">
          <w:fldChar w:fldCharType="end"/>
        </w:r>
      </w:hyperlink>
    </w:p>
    <w:p w14:paraId="5B9476FA" w14:textId="77777777" w:rsidR="00C46060" w:rsidRDefault="00C01DB4">
      <w:pPr>
        <w:pStyle w:val="TOC2"/>
        <w:rPr>
          <w:rFonts w:asciiTheme="minorHAnsi" w:eastAsiaTheme="minorEastAsia" w:hAnsiTheme="minorHAnsi" w:cstheme="minorBidi"/>
          <w:szCs w:val="22"/>
        </w:rPr>
      </w:pPr>
      <w:hyperlink w:anchor="_Toc185006153" w:history="1">
        <w:r w:rsidR="009B3541">
          <w:rPr>
            <w:rStyle w:val="affffb"/>
            <w14:scene3d>
              <w14:camera w14:prst="orthographicFront"/>
              <w14:lightRig w14:rig="threePt" w14:dir="t">
                <w14:rot w14:lat="0" w14:lon="0" w14:rev="0"/>
              </w14:lightRig>
            </w14:scene3d>
          </w:rPr>
          <w:t xml:space="preserve">5.2 </w:t>
        </w:r>
        <w:r w:rsidR="009B3541">
          <w:rPr>
            <w:rStyle w:val="affffb"/>
          </w:rPr>
          <w:t xml:space="preserve"> 头戴式显示设备</w:t>
        </w:r>
        <w:r w:rsidR="009B3541">
          <w:tab/>
        </w:r>
        <w:r w:rsidR="009B3541">
          <w:fldChar w:fldCharType="begin"/>
        </w:r>
        <w:r w:rsidR="009B3541">
          <w:instrText xml:space="preserve"> PAGEREF _Toc185006153 \h </w:instrText>
        </w:r>
        <w:r w:rsidR="009B3541">
          <w:fldChar w:fldCharType="separate"/>
        </w:r>
        <w:r w:rsidR="009B3541">
          <w:t>4</w:t>
        </w:r>
        <w:r w:rsidR="009B3541">
          <w:fldChar w:fldCharType="end"/>
        </w:r>
      </w:hyperlink>
    </w:p>
    <w:p w14:paraId="69A53F4B" w14:textId="77777777" w:rsidR="00C46060" w:rsidRDefault="00C01DB4">
      <w:pPr>
        <w:pStyle w:val="TOC2"/>
        <w:rPr>
          <w:rFonts w:asciiTheme="minorHAnsi" w:eastAsiaTheme="minorEastAsia" w:hAnsiTheme="minorHAnsi" w:cstheme="minorBidi"/>
          <w:szCs w:val="22"/>
        </w:rPr>
      </w:pPr>
      <w:hyperlink w:anchor="_Toc185006154" w:history="1">
        <w:r w:rsidR="009B3541">
          <w:rPr>
            <w:rStyle w:val="affffb"/>
            <w14:scene3d>
              <w14:camera w14:prst="orthographicFront"/>
              <w14:lightRig w14:rig="threePt" w14:dir="t">
                <w14:rot w14:lat="0" w14:lon="0" w14:rev="0"/>
              </w14:lightRig>
            </w14:scene3d>
          </w:rPr>
          <w:t xml:space="preserve">5.3 </w:t>
        </w:r>
        <w:r w:rsidR="009B3541">
          <w:rPr>
            <w:rStyle w:val="affffb"/>
          </w:rPr>
          <w:t xml:space="preserve"> 渲染播放软件</w:t>
        </w:r>
        <w:r w:rsidR="009B3541">
          <w:tab/>
        </w:r>
        <w:r w:rsidR="009B3541">
          <w:fldChar w:fldCharType="begin"/>
        </w:r>
        <w:r w:rsidR="009B3541">
          <w:instrText xml:space="preserve"> PAGEREF _Toc185006154 \h </w:instrText>
        </w:r>
        <w:r w:rsidR="009B3541">
          <w:fldChar w:fldCharType="separate"/>
        </w:r>
        <w:r w:rsidR="009B3541">
          <w:t>5</w:t>
        </w:r>
        <w:r w:rsidR="009B3541">
          <w:fldChar w:fldCharType="end"/>
        </w:r>
      </w:hyperlink>
    </w:p>
    <w:p w14:paraId="0379FE5C" w14:textId="77777777" w:rsidR="00C46060" w:rsidRDefault="00C01DB4">
      <w:pPr>
        <w:pStyle w:val="TOC2"/>
        <w:rPr>
          <w:rFonts w:asciiTheme="minorHAnsi" w:eastAsiaTheme="minorEastAsia" w:hAnsiTheme="minorHAnsi" w:cstheme="minorBidi"/>
          <w:szCs w:val="22"/>
        </w:rPr>
      </w:pPr>
      <w:hyperlink w:anchor="_Toc185006155" w:history="1">
        <w:r w:rsidR="009B3541">
          <w:rPr>
            <w:rStyle w:val="affffb"/>
            <w14:scene3d>
              <w14:camera w14:prst="orthographicFront"/>
              <w14:lightRig w14:rig="threePt" w14:dir="t">
                <w14:rot w14:lat="0" w14:lon="0" w14:rev="0"/>
              </w14:lightRig>
            </w14:scene3d>
          </w:rPr>
          <w:t xml:space="preserve">5.4 </w:t>
        </w:r>
        <w:r w:rsidR="009B3541">
          <w:rPr>
            <w:rStyle w:val="affffb"/>
          </w:rPr>
          <w:t xml:space="preserve"> 场地</w:t>
        </w:r>
        <w:r w:rsidR="009B3541">
          <w:tab/>
        </w:r>
        <w:r w:rsidR="009B3541">
          <w:fldChar w:fldCharType="begin"/>
        </w:r>
        <w:r w:rsidR="009B3541">
          <w:instrText xml:space="preserve"> PAGEREF _Toc185006155 \h </w:instrText>
        </w:r>
        <w:r w:rsidR="009B3541">
          <w:fldChar w:fldCharType="separate"/>
        </w:r>
        <w:r w:rsidR="009B3541">
          <w:t>5</w:t>
        </w:r>
        <w:r w:rsidR="009B3541">
          <w:fldChar w:fldCharType="end"/>
        </w:r>
      </w:hyperlink>
    </w:p>
    <w:p w14:paraId="7A1FC84A" w14:textId="77777777" w:rsidR="00C46060" w:rsidRDefault="00C01DB4">
      <w:pPr>
        <w:pStyle w:val="TOC2"/>
        <w:rPr>
          <w:rFonts w:asciiTheme="minorHAnsi" w:eastAsiaTheme="minorEastAsia" w:hAnsiTheme="minorHAnsi" w:cstheme="minorBidi"/>
          <w:szCs w:val="22"/>
        </w:rPr>
      </w:pPr>
      <w:hyperlink w:anchor="_Toc185006156" w:history="1">
        <w:r w:rsidR="009B3541">
          <w:rPr>
            <w:rStyle w:val="affffb"/>
            <w14:scene3d>
              <w14:camera w14:prst="orthographicFront"/>
              <w14:lightRig w14:rig="threePt" w14:dir="t">
                <w14:rot w14:lat="0" w14:lon="0" w14:rev="0"/>
              </w14:lightRig>
            </w14:scene3d>
          </w:rPr>
          <w:t xml:space="preserve">5.5 </w:t>
        </w:r>
        <w:r w:rsidR="009B3541">
          <w:rPr>
            <w:rStyle w:val="affffb"/>
          </w:rPr>
          <w:t xml:space="preserve"> 放映质量主观评价</w:t>
        </w:r>
        <w:r w:rsidR="009B3541">
          <w:tab/>
        </w:r>
        <w:r w:rsidR="009B3541">
          <w:fldChar w:fldCharType="begin"/>
        </w:r>
        <w:r w:rsidR="009B3541">
          <w:instrText xml:space="preserve"> PAGEREF _Toc185006156 \h </w:instrText>
        </w:r>
        <w:r w:rsidR="009B3541">
          <w:fldChar w:fldCharType="separate"/>
        </w:r>
        <w:r w:rsidR="009B3541">
          <w:t>5</w:t>
        </w:r>
        <w:r w:rsidR="009B3541">
          <w:fldChar w:fldCharType="end"/>
        </w:r>
      </w:hyperlink>
    </w:p>
    <w:p w14:paraId="3053B9EB" w14:textId="77777777" w:rsidR="00C46060" w:rsidRDefault="00C01DB4">
      <w:pPr>
        <w:pStyle w:val="TOC2"/>
        <w:rPr>
          <w:rFonts w:asciiTheme="minorHAnsi" w:eastAsiaTheme="minorEastAsia" w:hAnsiTheme="minorHAnsi" w:cstheme="minorBidi"/>
          <w:szCs w:val="22"/>
        </w:rPr>
      </w:pPr>
      <w:hyperlink w:anchor="_Toc185006157" w:history="1">
        <w:r w:rsidR="009B3541">
          <w:rPr>
            <w:rStyle w:val="affffb"/>
            <w14:scene3d>
              <w14:camera w14:prst="orthographicFront"/>
              <w14:lightRig w14:rig="threePt" w14:dir="t">
                <w14:rot w14:lat="0" w14:lon="0" w14:rev="0"/>
              </w14:lightRig>
            </w14:scene3d>
          </w:rPr>
          <w:t xml:space="preserve">5.6 </w:t>
        </w:r>
        <w:r w:rsidR="009B3541">
          <w:rPr>
            <w:rStyle w:val="affffb"/>
          </w:rPr>
          <w:t xml:space="preserve"> 交互体验</w:t>
        </w:r>
        <w:r w:rsidR="009B3541">
          <w:tab/>
        </w:r>
        <w:r w:rsidR="009B3541">
          <w:fldChar w:fldCharType="begin"/>
        </w:r>
        <w:r w:rsidR="009B3541">
          <w:instrText xml:space="preserve"> PAGEREF _Toc185006157 \h </w:instrText>
        </w:r>
        <w:r w:rsidR="009B3541">
          <w:fldChar w:fldCharType="separate"/>
        </w:r>
        <w:r w:rsidR="009B3541">
          <w:t>5</w:t>
        </w:r>
        <w:r w:rsidR="009B3541">
          <w:fldChar w:fldCharType="end"/>
        </w:r>
      </w:hyperlink>
    </w:p>
    <w:p w14:paraId="171029BD" w14:textId="77777777" w:rsidR="00C46060" w:rsidRDefault="00C01DB4">
      <w:pPr>
        <w:pStyle w:val="TOC2"/>
        <w:rPr>
          <w:rFonts w:asciiTheme="minorHAnsi" w:eastAsiaTheme="minorEastAsia" w:hAnsiTheme="minorHAnsi" w:cstheme="minorBidi"/>
          <w:szCs w:val="22"/>
        </w:rPr>
      </w:pPr>
      <w:hyperlink w:anchor="_Toc185006158" w:history="1">
        <w:r w:rsidR="009B3541">
          <w:rPr>
            <w:rStyle w:val="affffb"/>
            <w14:scene3d>
              <w14:camera w14:prst="orthographicFront"/>
              <w14:lightRig w14:rig="threePt" w14:dir="t">
                <w14:rot w14:lat="0" w14:lon="0" w14:rev="0"/>
              </w14:lightRig>
            </w14:scene3d>
          </w:rPr>
          <w:t xml:space="preserve">5.7 </w:t>
        </w:r>
        <w:r w:rsidR="009B3541">
          <w:rPr>
            <w:rStyle w:val="affffb"/>
          </w:rPr>
          <w:t xml:space="preserve"> 版权管理</w:t>
        </w:r>
        <w:r w:rsidR="009B3541">
          <w:tab/>
        </w:r>
        <w:r w:rsidR="009B3541">
          <w:fldChar w:fldCharType="begin"/>
        </w:r>
        <w:r w:rsidR="009B3541">
          <w:instrText xml:space="preserve"> PAGEREF _Toc185006158 \h </w:instrText>
        </w:r>
        <w:r w:rsidR="009B3541">
          <w:fldChar w:fldCharType="separate"/>
        </w:r>
        <w:r w:rsidR="009B3541">
          <w:t>5</w:t>
        </w:r>
        <w:r w:rsidR="009B3541">
          <w:fldChar w:fldCharType="end"/>
        </w:r>
      </w:hyperlink>
    </w:p>
    <w:p w14:paraId="621E086E" w14:textId="77777777" w:rsidR="00C46060" w:rsidRDefault="00C01DB4">
      <w:pPr>
        <w:pStyle w:val="TOC1"/>
        <w:tabs>
          <w:tab w:val="right" w:leader="dot" w:pos="9344"/>
        </w:tabs>
        <w:rPr>
          <w:rFonts w:asciiTheme="minorHAnsi" w:eastAsiaTheme="minorEastAsia" w:hAnsiTheme="minorHAnsi" w:cstheme="minorBidi"/>
          <w:szCs w:val="22"/>
        </w:rPr>
      </w:pPr>
      <w:hyperlink w:anchor="_Toc185006159" w:history="1">
        <w:r w:rsidR="009B3541">
          <w:rPr>
            <w:rStyle w:val="affffb"/>
          </w:rPr>
          <w:t>6  测量方法</w:t>
        </w:r>
        <w:r w:rsidR="009B3541">
          <w:tab/>
        </w:r>
        <w:r w:rsidR="009B3541">
          <w:fldChar w:fldCharType="begin"/>
        </w:r>
        <w:r w:rsidR="009B3541">
          <w:instrText xml:space="preserve"> PAGEREF _Toc185006159 \h </w:instrText>
        </w:r>
        <w:r w:rsidR="009B3541">
          <w:fldChar w:fldCharType="separate"/>
        </w:r>
        <w:r w:rsidR="009B3541">
          <w:t>5</w:t>
        </w:r>
        <w:r w:rsidR="009B3541">
          <w:fldChar w:fldCharType="end"/>
        </w:r>
      </w:hyperlink>
    </w:p>
    <w:p w14:paraId="35365CD2" w14:textId="77777777" w:rsidR="00C46060" w:rsidRDefault="00C01DB4">
      <w:pPr>
        <w:pStyle w:val="TOC2"/>
        <w:rPr>
          <w:rFonts w:asciiTheme="minorHAnsi" w:eastAsiaTheme="minorEastAsia" w:hAnsiTheme="minorHAnsi" w:cstheme="minorBidi"/>
          <w:szCs w:val="22"/>
        </w:rPr>
      </w:pPr>
      <w:hyperlink w:anchor="_Toc185006160" w:history="1">
        <w:r w:rsidR="009B3541">
          <w:rPr>
            <w:rStyle w:val="affffb"/>
            <w14:scene3d>
              <w14:camera w14:prst="orthographicFront"/>
              <w14:lightRig w14:rig="threePt" w14:dir="t">
                <w14:rot w14:lat="0" w14:lon="0" w14:rev="0"/>
              </w14:lightRig>
            </w14:scene3d>
          </w:rPr>
          <w:t xml:space="preserve">6.1 </w:t>
        </w:r>
        <w:r w:rsidR="009B3541">
          <w:rPr>
            <w:rStyle w:val="affffb"/>
          </w:rPr>
          <w:t xml:space="preserve"> 测量环境和测量条件</w:t>
        </w:r>
        <w:r w:rsidR="009B3541">
          <w:tab/>
        </w:r>
        <w:r w:rsidR="009B3541">
          <w:fldChar w:fldCharType="begin"/>
        </w:r>
        <w:r w:rsidR="009B3541">
          <w:instrText xml:space="preserve"> PAGEREF _Toc185006160 \h </w:instrText>
        </w:r>
        <w:r w:rsidR="009B3541">
          <w:fldChar w:fldCharType="separate"/>
        </w:r>
        <w:r w:rsidR="009B3541">
          <w:t>5</w:t>
        </w:r>
        <w:r w:rsidR="009B3541">
          <w:fldChar w:fldCharType="end"/>
        </w:r>
      </w:hyperlink>
    </w:p>
    <w:p w14:paraId="0193BD9C" w14:textId="77777777" w:rsidR="00C46060" w:rsidRDefault="00C01DB4">
      <w:pPr>
        <w:pStyle w:val="TOC3"/>
        <w:tabs>
          <w:tab w:val="right" w:leader="dot" w:pos="9344"/>
        </w:tabs>
        <w:rPr>
          <w:rFonts w:asciiTheme="minorHAnsi" w:eastAsiaTheme="minorEastAsia" w:hAnsiTheme="minorHAnsi" w:cstheme="minorBidi"/>
          <w:szCs w:val="22"/>
        </w:rPr>
      </w:pPr>
      <w:hyperlink w:anchor="_Toc185006161" w:history="1">
        <w:r w:rsidR="009B3541">
          <w:rPr>
            <w:rStyle w:val="affffb"/>
          </w:rPr>
          <w:t>6.1.1  测量环境</w:t>
        </w:r>
        <w:r w:rsidR="009B3541">
          <w:tab/>
        </w:r>
        <w:r w:rsidR="009B3541">
          <w:fldChar w:fldCharType="begin"/>
        </w:r>
        <w:r w:rsidR="009B3541">
          <w:instrText xml:space="preserve"> PAGEREF _Toc185006161 \h </w:instrText>
        </w:r>
        <w:r w:rsidR="009B3541">
          <w:fldChar w:fldCharType="separate"/>
        </w:r>
        <w:r w:rsidR="009B3541">
          <w:t>5</w:t>
        </w:r>
        <w:r w:rsidR="009B3541">
          <w:fldChar w:fldCharType="end"/>
        </w:r>
      </w:hyperlink>
    </w:p>
    <w:p w14:paraId="1BDDAA91" w14:textId="77777777" w:rsidR="00C46060" w:rsidRDefault="00C01DB4">
      <w:pPr>
        <w:pStyle w:val="TOC3"/>
        <w:tabs>
          <w:tab w:val="right" w:leader="dot" w:pos="9344"/>
        </w:tabs>
        <w:rPr>
          <w:rFonts w:asciiTheme="minorHAnsi" w:eastAsiaTheme="minorEastAsia" w:hAnsiTheme="minorHAnsi" w:cstheme="minorBidi"/>
          <w:szCs w:val="22"/>
        </w:rPr>
      </w:pPr>
      <w:hyperlink w:anchor="_Toc185006162" w:history="1">
        <w:r w:rsidR="009B3541">
          <w:rPr>
            <w:rStyle w:val="affffb"/>
          </w:rPr>
          <w:t>6.1.2  测量条件</w:t>
        </w:r>
        <w:r w:rsidR="009B3541">
          <w:tab/>
        </w:r>
        <w:r w:rsidR="009B3541">
          <w:fldChar w:fldCharType="begin"/>
        </w:r>
        <w:r w:rsidR="009B3541">
          <w:instrText xml:space="preserve"> PAGEREF _Toc185006162 \h </w:instrText>
        </w:r>
        <w:r w:rsidR="009B3541">
          <w:fldChar w:fldCharType="separate"/>
        </w:r>
        <w:r w:rsidR="009B3541">
          <w:t>5</w:t>
        </w:r>
        <w:r w:rsidR="009B3541">
          <w:fldChar w:fldCharType="end"/>
        </w:r>
      </w:hyperlink>
    </w:p>
    <w:p w14:paraId="21E54C8D" w14:textId="77777777" w:rsidR="00C46060" w:rsidRDefault="00C01DB4">
      <w:pPr>
        <w:pStyle w:val="TOC2"/>
        <w:rPr>
          <w:rFonts w:asciiTheme="minorHAnsi" w:eastAsiaTheme="minorEastAsia" w:hAnsiTheme="minorHAnsi" w:cstheme="minorBidi"/>
          <w:szCs w:val="22"/>
        </w:rPr>
      </w:pPr>
      <w:hyperlink w:anchor="_Toc185006163" w:history="1">
        <w:r w:rsidR="009B3541">
          <w:rPr>
            <w:rStyle w:val="affffb"/>
            <w14:scene3d>
              <w14:camera w14:prst="orthographicFront"/>
              <w14:lightRig w14:rig="threePt" w14:dir="t">
                <w14:rot w14:lat="0" w14:lon="0" w14:rev="0"/>
              </w14:lightRig>
            </w14:scene3d>
          </w:rPr>
          <w:t xml:space="preserve">6.2 </w:t>
        </w:r>
        <w:r w:rsidR="009B3541">
          <w:rPr>
            <w:rStyle w:val="affffb"/>
          </w:rPr>
          <w:t xml:space="preserve"> 测量步骤</w:t>
        </w:r>
        <w:r w:rsidR="009B3541">
          <w:tab/>
        </w:r>
        <w:r w:rsidR="009B3541">
          <w:fldChar w:fldCharType="begin"/>
        </w:r>
        <w:r w:rsidR="009B3541">
          <w:instrText xml:space="preserve"> PAGEREF _Toc185006163 \h </w:instrText>
        </w:r>
        <w:r w:rsidR="009B3541">
          <w:fldChar w:fldCharType="separate"/>
        </w:r>
        <w:r w:rsidR="009B3541">
          <w:t>5</w:t>
        </w:r>
        <w:r w:rsidR="009B3541">
          <w:fldChar w:fldCharType="end"/>
        </w:r>
      </w:hyperlink>
    </w:p>
    <w:p w14:paraId="74B69453" w14:textId="77777777" w:rsidR="00C46060" w:rsidRDefault="00C01DB4">
      <w:pPr>
        <w:pStyle w:val="TOC3"/>
        <w:tabs>
          <w:tab w:val="right" w:leader="dot" w:pos="9344"/>
        </w:tabs>
        <w:rPr>
          <w:rFonts w:asciiTheme="minorHAnsi" w:eastAsiaTheme="minorEastAsia" w:hAnsiTheme="minorHAnsi" w:cstheme="minorBidi"/>
          <w:szCs w:val="22"/>
        </w:rPr>
      </w:pPr>
      <w:hyperlink w:anchor="_Toc185006164" w:history="1">
        <w:r w:rsidR="009B3541">
          <w:rPr>
            <w:rStyle w:val="affffb"/>
          </w:rPr>
          <w:t>6.2.1  内容制作</w:t>
        </w:r>
        <w:r w:rsidR="009B3541">
          <w:tab/>
        </w:r>
        <w:r w:rsidR="009B3541">
          <w:fldChar w:fldCharType="begin"/>
        </w:r>
        <w:r w:rsidR="009B3541">
          <w:instrText xml:space="preserve"> PAGEREF _Toc185006164 \h </w:instrText>
        </w:r>
        <w:r w:rsidR="009B3541">
          <w:fldChar w:fldCharType="separate"/>
        </w:r>
        <w:r w:rsidR="009B3541">
          <w:t>6</w:t>
        </w:r>
        <w:r w:rsidR="009B3541">
          <w:fldChar w:fldCharType="end"/>
        </w:r>
      </w:hyperlink>
    </w:p>
    <w:p w14:paraId="1B652735" w14:textId="77777777" w:rsidR="00C46060" w:rsidRDefault="00C01DB4">
      <w:pPr>
        <w:pStyle w:val="TOC3"/>
        <w:tabs>
          <w:tab w:val="right" w:leader="dot" w:pos="9344"/>
        </w:tabs>
        <w:rPr>
          <w:rFonts w:asciiTheme="minorHAnsi" w:eastAsiaTheme="minorEastAsia" w:hAnsiTheme="minorHAnsi" w:cstheme="minorBidi"/>
          <w:szCs w:val="22"/>
        </w:rPr>
      </w:pPr>
      <w:hyperlink w:anchor="_Toc185006165" w:history="1">
        <w:r w:rsidR="009B3541">
          <w:rPr>
            <w:rStyle w:val="affffb"/>
          </w:rPr>
          <w:t>6.2.2  头戴式显示设备</w:t>
        </w:r>
        <w:r w:rsidR="009B3541">
          <w:tab/>
        </w:r>
        <w:r w:rsidR="009B3541">
          <w:fldChar w:fldCharType="begin"/>
        </w:r>
        <w:r w:rsidR="009B3541">
          <w:instrText xml:space="preserve"> PAGEREF _Toc185006165 \h </w:instrText>
        </w:r>
        <w:r w:rsidR="009B3541">
          <w:fldChar w:fldCharType="separate"/>
        </w:r>
        <w:r w:rsidR="009B3541">
          <w:t>6</w:t>
        </w:r>
        <w:r w:rsidR="009B3541">
          <w:fldChar w:fldCharType="end"/>
        </w:r>
      </w:hyperlink>
    </w:p>
    <w:p w14:paraId="129DDF78" w14:textId="77777777" w:rsidR="00C46060" w:rsidRDefault="00C01DB4">
      <w:pPr>
        <w:pStyle w:val="TOC3"/>
        <w:tabs>
          <w:tab w:val="right" w:leader="dot" w:pos="9344"/>
        </w:tabs>
        <w:rPr>
          <w:rFonts w:asciiTheme="minorHAnsi" w:eastAsiaTheme="minorEastAsia" w:hAnsiTheme="minorHAnsi" w:cstheme="minorBidi"/>
          <w:szCs w:val="22"/>
        </w:rPr>
      </w:pPr>
      <w:hyperlink w:anchor="_Toc185006166" w:history="1">
        <w:r w:rsidR="009B3541">
          <w:rPr>
            <w:rStyle w:val="affffb"/>
          </w:rPr>
          <w:t>6.2.3  渲染播放软件</w:t>
        </w:r>
        <w:r w:rsidR="009B3541">
          <w:tab/>
        </w:r>
        <w:r w:rsidR="009B3541">
          <w:fldChar w:fldCharType="begin"/>
        </w:r>
        <w:r w:rsidR="009B3541">
          <w:instrText xml:space="preserve"> PAGEREF _Toc185006166 \h </w:instrText>
        </w:r>
        <w:r w:rsidR="009B3541">
          <w:fldChar w:fldCharType="separate"/>
        </w:r>
        <w:r w:rsidR="009B3541">
          <w:t>6</w:t>
        </w:r>
        <w:r w:rsidR="009B3541">
          <w:fldChar w:fldCharType="end"/>
        </w:r>
      </w:hyperlink>
    </w:p>
    <w:p w14:paraId="4D92AF72" w14:textId="77777777" w:rsidR="00C46060" w:rsidRDefault="00C01DB4">
      <w:pPr>
        <w:pStyle w:val="TOC3"/>
        <w:tabs>
          <w:tab w:val="right" w:leader="dot" w:pos="9344"/>
        </w:tabs>
        <w:rPr>
          <w:rFonts w:asciiTheme="minorHAnsi" w:eastAsiaTheme="minorEastAsia" w:hAnsiTheme="minorHAnsi" w:cstheme="minorBidi"/>
          <w:szCs w:val="22"/>
        </w:rPr>
      </w:pPr>
      <w:hyperlink w:anchor="_Toc185006167" w:history="1">
        <w:r w:rsidR="009B3541">
          <w:rPr>
            <w:rStyle w:val="affffb"/>
          </w:rPr>
          <w:t>6.2.4  场地</w:t>
        </w:r>
        <w:r w:rsidR="009B3541">
          <w:tab/>
        </w:r>
        <w:r w:rsidR="009B3541">
          <w:fldChar w:fldCharType="begin"/>
        </w:r>
        <w:r w:rsidR="009B3541">
          <w:instrText xml:space="preserve"> PAGEREF _Toc185006167 \h </w:instrText>
        </w:r>
        <w:r w:rsidR="009B3541">
          <w:fldChar w:fldCharType="separate"/>
        </w:r>
        <w:r w:rsidR="009B3541">
          <w:t>6</w:t>
        </w:r>
        <w:r w:rsidR="009B3541">
          <w:fldChar w:fldCharType="end"/>
        </w:r>
      </w:hyperlink>
    </w:p>
    <w:p w14:paraId="0F6192BE" w14:textId="77777777" w:rsidR="00C46060" w:rsidRDefault="00C01DB4">
      <w:pPr>
        <w:pStyle w:val="TOC3"/>
        <w:tabs>
          <w:tab w:val="right" w:leader="dot" w:pos="9344"/>
        </w:tabs>
        <w:rPr>
          <w:rFonts w:asciiTheme="minorHAnsi" w:eastAsiaTheme="minorEastAsia" w:hAnsiTheme="minorHAnsi" w:cstheme="minorBidi"/>
          <w:szCs w:val="22"/>
        </w:rPr>
      </w:pPr>
      <w:hyperlink w:anchor="_Toc185006168" w:history="1">
        <w:r w:rsidR="009B3541">
          <w:rPr>
            <w:rStyle w:val="affffb"/>
          </w:rPr>
          <w:t>6.2.5  放映质量主观评价</w:t>
        </w:r>
        <w:r w:rsidR="009B3541">
          <w:tab/>
        </w:r>
        <w:r w:rsidR="009B3541">
          <w:fldChar w:fldCharType="begin"/>
        </w:r>
        <w:r w:rsidR="009B3541">
          <w:instrText xml:space="preserve"> PAGEREF _Toc185006168 \h </w:instrText>
        </w:r>
        <w:r w:rsidR="009B3541">
          <w:fldChar w:fldCharType="separate"/>
        </w:r>
        <w:r w:rsidR="009B3541">
          <w:t>6</w:t>
        </w:r>
        <w:r w:rsidR="009B3541">
          <w:fldChar w:fldCharType="end"/>
        </w:r>
      </w:hyperlink>
    </w:p>
    <w:p w14:paraId="2D472CD6" w14:textId="77777777" w:rsidR="00C46060" w:rsidRDefault="00C01DB4">
      <w:pPr>
        <w:pStyle w:val="TOC3"/>
        <w:tabs>
          <w:tab w:val="right" w:leader="dot" w:pos="9344"/>
        </w:tabs>
        <w:rPr>
          <w:rFonts w:asciiTheme="minorHAnsi" w:eastAsiaTheme="minorEastAsia" w:hAnsiTheme="minorHAnsi" w:cstheme="minorBidi"/>
          <w:szCs w:val="22"/>
        </w:rPr>
      </w:pPr>
      <w:hyperlink w:anchor="_Toc185006169" w:history="1">
        <w:r w:rsidR="009B3541">
          <w:rPr>
            <w:rStyle w:val="affffb"/>
          </w:rPr>
          <w:t>6.2.6  交互体验</w:t>
        </w:r>
        <w:r w:rsidR="009B3541">
          <w:tab/>
        </w:r>
        <w:r w:rsidR="009B3541">
          <w:fldChar w:fldCharType="begin"/>
        </w:r>
        <w:r w:rsidR="009B3541">
          <w:instrText xml:space="preserve"> PAGEREF _Toc185006169 \h </w:instrText>
        </w:r>
        <w:r w:rsidR="009B3541">
          <w:fldChar w:fldCharType="separate"/>
        </w:r>
        <w:r w:rsidR="009B3541">
          <w:t>8</w:t>
        </w:r>
        <w:r w:rsidR="009B3541">
          <w:fldChar w:fldCharType="end"/>
        </w:r>
      </w:hyperlink>
    </w:p>
    <w:p w14:paraId="1E8FCEDB" w14:textId="77777777" w:rsidR="00C46060" w:rsidRDefault="00C01DB4">
      <w:pPr>
        <w:pStyle w:val="TOC3"/>
        <w:tabs>
          <w:tab w:val="right" w:leader="dot" w:pos="9344"/>
        </w:tabs>
        <w:rPr>
          <w:rFonts w:asciiTheme="minorHAnsi" w:eastAsiaTheme="minorEastAsia" w:hAnsiTheme="minorHAnsi" w:cstheme="minorBidi"/>
          <w:szCs w:val="22"/>
        </w:rPr>
      </w:pPr>
      <w:hyperlink w:anchor="_Toc185006170" w:history="1">
        <w:r w:rsidR="009B3541">
          <w:rPr>
            <w:rStyle w:val="affffb"/>
          </w:rPr>
          <w:t>6.2.7  版权管理</w:t>
        </w:r>
        <w:r w:rsidR="009B3541">
          <w:tab/>
        </w:r>
        <w:r w:rsidR="009B3541">
          <w:fldChar w:fldCharType="begin"/>
        </w:r>
        <w:r w:rsidR="009B3541">
          <w:instrText xml:space="preserve"> PAGEREF _Toc185006170 \h </w:instrText>
        </w:r>
        <w:r w:rsidR="009B3541">
          <w:fldChar w:fldCharType="separate"/>
        </w:r>
        <w:r w:rsidR="009B3541">
          <w:t>8</w:t>
        </w:r>
        <w:r w:rsidR="009B3541">
          <w:fldChar w:fldCharType="end"/>
        </w:r>
      </w:hyperlink>
    </w:p>
    <w:p w14:paraId="0DFF7B7B" w14:textId="77777777" w:rsidR="00C46060" w:rsidRDefault="00C01DB4">
      <w:pPr>
        <w:pStyle w:val="TOC1"/>
        <w:tabs>
          <w:tab w:val="right" w:leader="dot" w:pos="9344"/>
        </w:tabs>
        <w:rPr>
          <w:rFonts w:asciiTheme="minorHAnsi" w:eastAsiaTheme="minorEastAsia" w:hAnsiTheme="minorHAnsi" w:cstheme="minorBidi"/>
          <w:szCs w:val="22"/>
        </w:rPr>
      </w:pPr>
      <w:hyperlink w:anchor="_Toc185006171" w:history="1">
        <w:r w:rsidR="009B3541">
          <w:rPr>
            <w:rStyle w:val="affffb"/>
          </w:rPr>
          <w:t>附录A（资料性）  主观评价结果统计方法</w:t>
        </w:r>
        <w:r w:rsidR="009B3541">
          <w:tab/>
        </w:r>
        <w:r w:rsidR="009B3541">
          <w:fldChar w:fldCharType="begin"/>
        </w:r>
        <w:r w:rsidR="009B3541">
          <w:instrText xml:space="preserve"> PAGEREF _Toc185006171 \h </w:instrText>
        </w:r>
        <w:r w:rsidR="009B3541">
          <w:fldChar w:fldCharType="separate"/>
        </w:r>
        <w:r w:rsidR="009B3541">
          <w:t>9</w:t>
        </w:r>
        <w:r w:rsidR="009B3541">
          <w:fldChar w:fldCharType="end"/>
        </w:r>
      </w:hyperlink>
    </w:p>
    <w:p w14:paraId="1D30E1F2" w14:textId="77777777" w:rsidR="00C46060" w:rsidRDefault="00C01DB4">
      <w:pPr>
        <w:pStyle w:val="TOC1"/>
        <w:tabs>
          <w:tab w:val="right" w:leader="dot" w:pos="9344"/>
        </w:tabs>
        <w:rPr>
          <w:rFonts w:asciiTheme="minorHAnsi" w:eastAsiaTheme="minorEastAsia" w:hAnsiTheme="minorHAnsi" w:cstheme="minorBidi"/>
          <w:szCs w:val="22"/>
        </w:rPr>
      </w:pPr>
      <w:hyperlink w:anchor="_Toc185006172" w:history="1">
        <w:r w:rsidR="009B3541">
          <w:rPr>
            <w:rStyle w:val="affffb"/>
          </w:rPr>
          <w:t>参考文献</w:t>
        </w:r>
        <w:r w:rsidR="009B3541">
          <w:tab/>
        </w:r>
        <w:r w:rsidR="009B3541">
          <w:fldChar w:fldCharType="begin"/>
        </w:r>
        <w:r w:rsidR="009B3541">
          <w:instrText xml:space="preserve"> PAGEREF _Toc185006172 \h </w:instrText>
        </w:r>
        <w:r w:rsidR="009B3541">
          <w:fldChar w:fldCharType="separate"/>
        </w:r>
        <w:r w:rsidR="009B3541">
          <w:t>10</w:t>
        </w:r>
        <w:r w:rsidR="009B3541">
          <w:fldChar w:fldCharType="end"/>
        </w:r>
      </w:hyperlink>
    </w:p>
    <w:p w14:paraId="7758C698" w14:textId="77777777" w:rsidR="00C46060" w:rsidRDefault="009B3541">
      <w:pPr>
        <w:pStyle w:val="affffffa"/>
        <w:spacing w:after="360"/>
        <w:sectPr w:rsidR="00C46060">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r>
        <w:fldChar w:fldCharType="end"/>
      </w:r>
    </w:p>
    <w:p w14:paraId="23C7B293" w14:textId="77777777" w:rsidR="00C46060" w:rsidRDefault="009B3541">
      <w:pPr>
        <w:pStyle w:val="a6"/>
        <w:spacing w:after="360"/>
      </w:pPr>
      <w:bookmarkStart w:id="40" w:name="_Toc185006145"/>
      <w:bookmarkStart w:id="41" w:name="BookMark2"/>
      <w:bookmarkEnd w:id="19"/>
      <w:r>
        <w:rPr>
          <w:rFonts w:hint="eastAsia"/>
          <w:spacing w:val="320"/>
        </w:rPr>
        <w:lastRenderedPageBreak/>
        <w:t>前</w:t>
      </w:r>
      <w:r>
        <w:rPr>
          <w:rFonts w:hint="eastAsia"/>
        </w:rP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F1A86E5" w14:textId="77777777" w:rsidR="00C46060" w:rsidRDefault="009B3541">
      <w:pPr>
        <w:pStyle w:val="afffff5"/>
        <w:ind w:firstLine="420"/>
      </w:pPr>
      <w:r>
        <w:t>本文件为规范类行业标准化指导性技术文件。</w:t>
      </w:r>
    </w:p>
    <w:p w14:paraId="77B5E2B1" w14:textId="77777777" w:rsidR="00C46060" w:rsidRDefault="009B3541">
      <w:pPr>
        <w:pStyle w:val="afffff5"/>
        <w:ind w:firstLine="420"/>
      </w:pPr>
      <w:r>
        <w:rPr>
          <w:rFonts w:hint="eastAsia"/>
        </w:rPr>
        <w:t>本文件按照GB/T 1.1—2020《标准化工作导则  第1部分：标准化文件的结构和起草规则》的规定起草。</w:t>
      </w:r>
    </w:p>
    <w:p w14:paraId="17C6A8E6" w14:textId="6E8F4058" w:rsidR="00C46060" w:rsidRDefault="009B3541">
      <w:pPr>
        <w:pStyle w:val="afffff5"/>
        <w:ind w:firstLine="420"/>
      </w:pPr>
      <w:r>
        <w:t>本文件</w:t>
      </w:r>
      <w:r>
        <w:rPr>
          <w:rFonts w:hint="eastAsia"/>
        </w:rPr>
        <w:t>是D</w:t>
      </w:r>
      <w:r>
        <w:t>Y/Z</w:t>
      </w:r>
      <w:r w:rsidR="007748AA">
        <w:rPr>
          <w:rFonts w:hint="eastAsia"/>
        </w:rPr>
        <w:t xml:space="preserve"> XX</w:t>
      </w:r>
      <w:r>
        <w:t>《虚拟现实电影》的第1部分。</w:t>
      </w:r>
      <w:r>
        <w:rPr>
          <w:rFonts w:hint="eastAsia"/>
        </w:rPr>
        <w:t>D</w:t>
      </w:r>
      <w:r>
        <w:t>Y/Z</w:t>
      </w:r>
      <w:r w:rsidR="007748AA" w:rsidRPr="007748AA">
        <w:rPr>
          <w:rFonts w:hint="eastAsia"/>
        </w:rPr>
        <w:t xml:space="preserve"> </w:t>
      </w:r>
      <w:r w:rsidR="007748AA">
        <w:rPr>
          <w:rFonts w:hint="eastAsia"/>
        </w:rPr>
        <w:t>XX</w:t>
      </w:r>
      <w:r>
        <w:rPr>
          <w:rFonts w:hint="eastAsia"/>
        </w:rPr>
        <w:t>已经发布了以下部分：</w:t>
      </w:r>
    </w:p>
    <w:p w14:paraId="3B4A3820" w14:textId="77777777" w:rsidR="00C46060" w:rsidRDefault="009B3541">
      <w:pPr>
        <w:pStyle w:val="afffff5"/>
        <w:ind w:firstLine="420"/>
      </w:pPr>
      <w:r>
        <w:rPr>
          <w:rFonts w:hint="eastAsia"/>
        </w:rPr>
        <w:t>——第1部分：通用技术规范。</w:t>
      </w:r>
    </w:p>
    <w:p w14:paraId="295802C9" w14:textId="77777777" w:rsidR="00C46060" w:rsidRDefault="009B3541">
      <w:pPr>
        <w:pStyle w:val="afffff5"/>
        <w:ind w:firstLine="420"/>
      </w:pPr>
      <w:r>
        <w:rPr>
          <w:rFonts w:ascii="Times New Roman"/>
          <w:szCs w:val="21"/>
        </w:rPr>
        <w:t>本文件由国家电影局提出，全国电影标准化技术委员会（</w:t>
      </w:r>
      <w:r>
        <w:rPr>
          <w:rFonts w:ascii="Times New Roman"/>
          <w:szCs w:val="21"/>
        </w:rPr>
        <w:t>SAC/TC 604</w:t>
      </w:r>
      <w:r>
        <w:rPr>
          <w:rFonts w:ascii="Times New Roman"/>
          <w:szCs w:val="21"/>
        </w:rPr>
        <w:t>）归口，</w:t>
      </w:r>
      <w:r>
        <w:rPr>
          <w:rFonts w:ascii="Times New Roman"/>
        </w:rPr>
        <w:t>适用于虚拟现实电影放映的技术管理和质量监督。</w:t>
      </w:r>
    </w:p>
    <w:p w14:paraId="306FA6B9" w14:textId="77777777" w:rsidR="00C46060" w:rsidRDefault="009B3541">
      <w:pPr>
        <w:pStyle w:val="afffff5"/>
        <w:ind w:firstLine="420"/>
      </w:pPr>
      <w:r>
        <w:rPr>
          <w:rFonts w:hint="eastAsia"/>
        </w:rPr>
        <w:t>本文件起草单位：中国电影科学技术研究所（中央宣传部电影技术质量检测所）、中国电影股份有限公司、华夏电影发行有限责任公司、重庆市永川区</w:t>
      </w:r>
      <w:proofErr w:type="gramStart"/>
      <w:r>
        <w:rPr>
          <w:rFonts w:hint="eastAsia"/>
        </w:rPr>
        <w:t>三河汇碧传媒</w:t>
      </w:r>
      <w:proofErr w:type="gramEnd"/>
      <w:r>
        <w:rPr>
          <w:rFonts w:hint="eastAsia"/>
        </w:rPr>
        <w:t>有限责任公司、横店影视文化产业集聚区管理委员会。</w:t>
      </w:r>
    </w:p>
    <w:p w14:paraId="465BC88B" w14:textId="77777777" w:rsidR="00C46060" w:rsidRDefault="009B3541">
      <w:pPr>
        <w:pStyle w:val="afffff5"/>
        <w:ind w:firstLine="420"/>
      </w:pPr>
      <w:r>
        <w:rPr>
          <w:rFonts w:hint="eastAsia"/>
        </w:rPr>
        <w:t>本文件主要起草人：王萃、张雪、张海悦、夏天琳、李娜、董强国、李虹珊、孙焕然、刘达、龚波、靳宇、黄晓宇、张誉铖、金晨晖。</w:t>
      </w:r>
    </w:p>
    <w:p w14:paraId="4A296552" w14:textId="77777777" w:rsidR="00C46060" w:rsidRDefault="00C46060">
      <w:pPr>
        <w:pStyle w:val="afffff5"/>
        <w:ind w:firstLine="420"/>
      </w:pPr>
    </w:p>
    <w:p w14:paraId="3120D90D" w14:textId="77777777" w:rsidR="00C46060" w:rsidRDefault="00C46060">
      <w:pPr>
        <w:pStyle w:val="afffff5"/>
        <w:ind w:firstLine="420"/>
        <w:sectPr w:rsidR="00C46060">
          <w:pgSz w:w="11906" w:h="16838"/>
          <w:pgMar w:top="1928" w:right="1134" w:bottom="1134" w:left="1134" w:header="1418" w:footer="1134" w:gutter="284"/>
          <w:pgNumType w:fmt="upperRoman"/>
          <w:cols w:space="425"/>
          <w:formProt w:val="0"/>
          <w:docGrid w:linePitch="312"/>
        </w:sectPr>
      </w:pPr>
    </w:p>
    <w:p w14:paraId="54338E87" w14:textId="77777777" w:rsidR="00C46060" w:rsidRDefault="009B3541">
      <w:pPr>
        <w:pStyle w:val="a6"/>
        <w:spacing w:after="360"/>
      </w:pPr>
      <w:bookmarkStart w:id="42" w:name="_Toc184650822"/>
      <w:bookmarkStart w:id="43" w:name="_Toc184887532"/>
      <w:bookmarkStart w:id="44" w:name="_Toc184659352"/>
      <w:bookmarkStart w:id="45" w:name="_Toc185006146"/>
      <w:bookmarkStart w:id="46" w:name="_Toc184646548"/>
      <w:bookmarkStart w:id="47" w:name="BookMark3"/>
      <w:bookmarkEnd w:id="41"/>
      <w:r>
        <w:rPr>
          <w:rFonts w:hint="eastAsia"/>
          <w:spacing w:val="320"/>
        </w:rPr>
        <w:lastRenderedPageBreak/>
        <w:t>引</w:t>
      </w:r>
      <w:r>
        <w:t>言</w:t>
      </w:r>
      <w:bookmarkEnd w:id="42"/>
      <w:bookmarkEnd w:id="43"/>
      <w:bookmarkEnd w:id="44"/>
      <w:bookmarkEnd w:id="45"/>
      <w:bookmarkEnd w:id="46"/>
    </w:p>
    <w:p w14:paraId="0138A6B6" w14:textId="2DCC279A" w:rsidR="00C46060" w:rsidRDefault="009B3541" w:rsidP="003B3C99">
      <w:pPr>
        <w:pStyle w:val="afffff5"/>
        <w:ind w:firstLineChars="202" w:firstLine="424"/>
      </w:pPr>
      <w:r>
        <w:rPr>
          <w:rFonts w:hint="eastAsia"/>
        </w:rPr>
        <w:t>随着虚拟现实技术的不断发展，虚拟现实电影逐渐发展成熟，为观众提供了更具沉浸感、交互感与临场感的体验，成为电影产业的重要组成部分。</w:t>
      </w:r>
      <w:r w:rsidRPr="009B3541">
        <w:rPr>
          <w:rFonts w:hint="eastAsia"/>
        </w:rPr>
        <w:t>虚拟现实电影与常规电影在技术、形式、流程等方面均具有较大区别，急需建立虚拟现实电影相关技术标准，</w:t>
      </w:r>
      <w:r>
        <w:rPr>
          <w:rFonts w:hint="eastAsia"/>
        </w:rPr>
        <w:t>但虚拟现实电影技术尚在发展中</w:t>
      </w:r>
      <w:r w:rsidRPr="009B3541">
        <w:rPr>
          <w:rFonts w:hint="eastAsia"/>
        </w:rPr>
        <w:t>，为</w:t>
      </w:r>
      <w:r>
        <w:rPr>
          <w:rFonts w:hint="eastAsia"/>
        </w:rPr>
        <w:t>规范、引领虚拟现实电影产业良性发展，制定本</w:t>
      </w:r>
      <w:r w:rsidR="007748AA">
        <w:rPr>
          <w:rFonts w:hint="eastAsia"/>
        </w:rPr>
        <w:t>行业标准化指导性技术文件D</w:t>
      </w:r>
      <w:r w:rsidR="007748AA">
        <w:t>Y/Z</w:t>
      </w:r>
      <w:r w:rsidR="007748AA">
        <w:rPr>
          <w:rFonts w:hint="eastAsia"/>
        </w:rPr>
        <w:t xml:space="preserve"> XX</w:t>
      </w:r>
      <w:r>
        <w:rPr>
          <w:rFonts w:hint="eastAsia"/>
        </w:rPr>
        <w:t>《虚拟现实电影》。DY/Z XX旨在规范虚拟现实电影内容制作、放映设备、播放软件和场地建设，为虚拟现实电影制作、播映、管理提供依据，保障虚拟现实产业良性、健康、有序发展，拟由五部分构成：</w:t>
      </w:r>
    </w:p>
    <w:p w14:paraId="75604FE8" w14:textId="77777777" w:rsidR="00C46060" w:rsidRDefault="009B3541">
      <w:pPr>
        <w:pStyle w:val="af2"/>
      </w:pPr>
      <w:r>
        <w:rPr>
          <w:rFonts w:hint="eastAsia"/>
        </w:rPr>
        <w:t>第1部分：通用技术规范；</w:t>
      </w:r>
    </w:p>
    <w:p w14:paraId="0AE6758A" w14:textId="77777777" w:rsidR="00C46060" w:rsidRDefault="009B3541">
      <w:pPr>
        <w:pStyle w:val="af2"/>
      </w:pPr>
      <w:r>
        <w:rPr>
          <w:rFonts w:hint="eastAsia"/>
        </w:rPr>
        <w:t>第2部分：内容制作技术要求和测量方法；</w:t>
      </w:r>
    </w:p>
    <w:p w14:paraId="4637F0B2" w14:textId="77777777" w:rsidR="00C46060" w:rsidRDefault="009B3541">
      <w:pPr>
        <w:pStyle w:val="af2"/>
      </w:pPr>
      <w:r>
        <w:rPr>
          <w:rFonts w:hint="eastAsia"/>
        </w:rPr>
        <w:t>第3部分：头戴式显示设备技术要求和测量方法；</w:t>
      </w:r>
    </w:p>
    <w:p w14:paraId="6B19B407" w14:textId="77777777" w:rsidR="00C46060" w:rsidRDefault="009B3541">
      <w:pPr>
        <w:pStyle w:val="af2"/>
      </w:pPr>
      <w:r>
        <w:rPr>
          <w:rFonts w:hint="eastAsia"/>
        </w:rPr>
        <w:t>第4部分：渲染播放软件技术要求和测量方法；</w:t>
      </w:r>
    </w:p>
    <w:p w14:paraId="60ED6ED7" w14:textId="0C180BE7" w:rsidR="00C46060" w:rsidRDefault="009B3541" w:rsidP="009B3541">
      <w:pPr>
        <w:pStyle w:val="af2"/>
        <w:numPr>
          <w:ilvl w:val="0"/>
          <w:numId w:val="0"/>
        </w:numPr>
        <w:ind w:left="425" w:firstLineChars="200" w:firstLine="420"/>
      </w:pPr>
      <w:r>
        <w:rPr>
          <w:rFonts w:hint="eastAsia"/>
        </w:rPr>
        <w:t>第5部分：场地技术要求和测量方法。</w:t>
      </w:r>
    </w:p>
    <w:p w14:paraId="0FC21D4D" w14:textId="746D7EA4" w:rsidR="00C46060" w:rsidRDefault="009B3541">
      <w:pPr>
        <w:pStyle w:val="af2"/>
        <w:widowControl w:val="0"/>
        <w:numPr>
          <w:ilvl w:val="0"/>
          <w:numId w:val="0"/>
        </w:numPr>
        <w:ind w:firstLineChars="200" w:firstLine="420"/>
        <w:jc w:val="both"/>
      </w:pPr>
      <w:r>
        <w:rPr>
          <w:rFonts w:hint="eastAsia"/>
        </w:rPr>
        <w:t>本文件为</w:t>
      </w:r>
      <w:r w:rsidR="00232AD9">
        <w:rPr>
          <w:rFonts w:hint="eastAsia"/>
        </w:rPr>
        <w:t>D</w:t>
      </w:r>
      <w:r w:rsidR="00232AD9">
        <w:t>Y/Z</w:t>
      </w:r>
      <w:r w:rsidR="00232AD9">
        <w:rPr>
          <w:rFonts w:hint="eastAsia"/>
        </w:rPr>
        <w:t xml:space="preserve"> XX</w:t>
      </w:r>
      <w:r>
        <w:rPr>
          <w:rFonts w:hint="eastAsia"/>
        </w:rPr>
        <w:t>《虚拟现实电影》的第1部分，定义了虚拟现实电影，描述了其系统组成，</w:t>
      </w:r>
      <w:r>
        <w:t>规定了整体要求、</w:t>
      </w:r>
      <w:r>
        <w:rPr>
          <w:rFonts w:hint="eastAsia"/>
        </w:rPr>
        <w:t>放映</w:t>
      </w:r>
      <w:r>
        <w:t>质量和版权安全。</w:t>
      </w:r>
      <w:r>
        <w:rPr>
          <w:rFonts w:hint="eastAsia"/>
        </w:rPr>
        <w:t>第2</w:t>
      </w:r>
      <w:r>
        <w:rPr>
          <w:rFonts w:ascii="Times New Roman"/>
        </w:rPr>
        <w:t>~</w:t>
      </w:r>
      <w:r>
        <w:t>5</w:t>
      </w:r>
      <w:r>
        <w:rPr>
          <w:rFonts w:hint="eastAsia"/>
        </w:rPr>
        <w:t>部分分别对虚拟现实电影各组成部分进行具体规定，包括内容制作、头戴式显示设备、渲染播放软件、场地。五部分相互支撑，共同构成必要</w:t>
      </w:r>
      <w:proofErr w:type="gramStart"/>
      <w:r>
        <w:rPr>
          <w:rFonts w:hint="eastAsia"/>
        </w:rPr>
        <w:t>且完善</w:t>
      </w:r>
      <w:proofErr w:type="gramEnd"/>
      <w:r>
        <w:rPr>
          <w:rFonts w:hint="eastAsia"/>
        </w:rPr>
        <w:t>的</w:t>
      </w:r>
      <w:r w:rsidR="00232AD9">
        <w:rPr>
          <w:rFonts w:hint="eastAsia"/>
        </w:rPr>
        <w:t>行业标准化指导性技术文件D</w:t>
      </w:r>
      <w:r w:rsidR="00232AD9">
        <w:t>Y/Z</w:t>
      </w:r>
      <w:r w:rsidR="00232AD9">
        <w:rPr>
          <w:rFonts w:hint="eastAsia"/>
        </w:rPr>
        <w:t xml:space="preserve"> XX</w:t>
      </w:r>
      <w:r>
        <w:rPr>
          <w:rFonts w:hint="eastAsia"/>
        </w:rPr>
        <w:t>《虚拟现实电影》。</w:t>
      </w:r>
    </w:p>
    <w:p w14:paraId="24EADBBB" w14:textId="77777777" w:rsidR="00C46060" w:rsidRDefault="00C46060">
      <w:pPr>
        <w:pStyle w:val="afffff5"/>
        <w:ind w:firstLine="420"/>
      </w:pPr>
    </w:p>
    <w:p w14:paraId="60FC56B8" w14:textId="77777777" w:rsidR="00C46060" w:rsidRDefault="00C46060">
      <w:pPr>
        <w:pStyle w:val="afffff5"/>
        <w:ind w:firstLine="420"/>
        <w:sectPr w:rsidR="00C46060">
          <w:pgSz w:w="11906" w:h="16838"/>
          <w:pgMar w:top="1928" w:right="1134" w:bottom="1134" w:left="1134" w:header="1418" w:footer="1134" w:gutter="284"/>
          <w:pgNumType w:fmt="upperRoman"/>
          <w:cols w:space="425"/>
          <w:formProt w:val="0"/>
          <w:docGrid w:linePitch="312"/>
        </w:sectPr>
      </w:pPr>
    </w:p>
    <w:p w14:paraId="4B97BD1D" w14:textId="77777777" w:rsidR="00C46060" w:rsidRDefault="00C46060">
      <w:pPr>
        <w:spacing w:line="20" w:lineRule="exact"/>
        <w:jc w:val="center"/>
        <w:rPr>
          <w:rFonts w:ascii="黑体" w:eastAsia="黑体" w:hAnsi="黑体"/>
          <w:sz w:val="32"/>
          <w:szCs w:val="32"/>
        </w:rPr>
      </w:pPr>
      <w:bookmarkStart w:id="48" w:name="BookMark4"/>
      <w:bookmarkEnd w:id="47"/>
    </w:p>
    <w:p w14:paraId="173EED6F" w14:textId="77777777" w:rsidR="00C46060" w:rsidRDefault="00C46060">
      <w:pPr>
        <w:spacing w:line="20" w:lineRule="exact"/>
        <w:jc w:val="center"/>
        <w:rPr>
          <w:rFonts w:ascii="黑体" w:eastAsia="黑体" w:hAnsi="黑体"/>
          <w:sz w:val="32"/>
          <w:szCs w:val="32"/>
        </w:rPr>
      </w:pPr>
    </w:p>
    <w:bookmarkStart w:id="49" w:name="NEW_STAND_NAME" w:displacedByCustomXml="next"/>
    <w:sdt>
      <w:sdtPr>
        <w:tag w:val="NEW_STAND_NAME"/>
        <w:id w:val="595910757"/>
        <w:lock w:val="sdtLocked"/>
        <w:placeholder>
          <w:docPart w:val="FC4CADBC83534000A8362137B2DF4991"/>
        </w:placeholder>
      </w:sdtPr>
      <w:sdtEndPr/>
      <w:sdtContent>
        <w:p w14:paraId="64278461" w14:textId="77777777" w:rsidR="00C46060" w:rsidRDefault="009B3541">
          <w:pPr>
            <w:pStyle w:val="afffffffff8"/>
            <w:spacing w:beforeLines="182" w:before="436" w:afterLines="220" w:after="528"/>
          </w:pPr>
          <w:r>
            <w:rPr>
              <w:rFonts w:hint="eastAsia"/>
            </w:rPr>
            <w:t>虚拟现实电影 第1部分：通用技术规范</w:t>
          </w:r>
        </w:p>
      </w:sdtContent>
    </w:sdt>
    <w:p w14:paraId="5B0E5AE6" w14:textId="77777777" w:rsidR="00C46060" w:rsidRDefault="009B3541">
      <w:pPr>
        <w:pStyle w:val="affc"/>
        <w:spacing w:before="240" w:after="240"/>
      </w:pPr>
      <w:bookmarkStart w:id="50" w:name="_Toc180031692"/>
      <w:bookmarkStart w:id="51" w:name="_Toc181020429"/>
      <w:bookmarkStart w:id="52" w:name="_Toc183591734"/>
      <w:bookmarkStart w:id="53" w:name="_Toc26648465"/>
      <w:bookmarkStart w:id="54" w:name="_Toc184032265"/>
      <w:bookmarkStart w:id="55" w:name="_Toc24884211"/>
      <w:bookmarkStart w:id="56" w:name="_Toc180074511"/>
      <w:bookmarkStart w:id="57" w:name="_Toc181082932"/>
      <w:bookmarkStart w:id="58" w:name="_Toc182301691"/>
      <w:bookmarkStart w:id="59" w:name="_Toc24884218"/>
      <w:bookmarkStart w:id="60" w:name="_Toc26986530"/>
      <w:bookmarkStart w:id="61" w:name="_Toc183534499"/>
      <w:bookmarkStart w:id="62" w:name="_Toc183610680"/>
      <w:bookmarkStart w:id="63" w:name="_Toc180057590"/>
      <w:bookmarkStart w:id="64" w:name="_Toc180034783"/>
      <w:bookmarkStart w:id="65" w:name="_Toc180057656"/>
      <w:bookmarkStart w:id="66" w:name="_Toc17233325"/>
      <w:bookmarkStart w:id="67" w:name="_Toc181031047"/>
      <w:bookmarkStart w:id="68" w:name="_Toc97195091"/>
      <w:bookmarkStart w:id="69" w:name="_Toc183526590"/>
      <w:bookmarkStart w:id="70" w:name="_Toc26986771"/>
      <w:bookmarkStart w:id="71" w:name="_Toc26718930"/>
      <w:bookmarkStart w:id="72" w:name="_Toc183590093"/>
      <w:bookmarkStart w:id="73" w:name="_Toc184115527"/>
      <w:bookmarkStart w:id="74" w:name="_Toc183592130"/>
      <w:bookmarkStart w:id="75" w:name="_Toc181088717"/>
      <w:bookmarkStart w:id="76" w:name="_Toc17233333"/>
      <w:bookmarkStart w:id="77" w:name="_Toc184659353"/>
      <w:bookmarkStart w:id="78" w:name="_Toc185006147"/>
      <w:bookmarkStart w:id="79" w:name="_Toc184138981"/>
      <w:bookmarkStart w:id="80" w:name="_Toc184371622"/>
      <w:bookmarkStart w:id="81" w:name="_Toc184887533"/>
      <w:bookmarkStart w:id="82" w:name="_Toc184650823"/>
      <w:bookmarkStart w:id="83" w:name="_Toc184117014"/>
      <w:bookmarkStart w:id="84" w:name="_Toc184646549"/>
      <w:bookmarkEnd w:id="49"/>
      <w:r>
        <w:rPr>
          <w:rFonts w:hint="eastAsia"/>
        </w:rPr>
        <w:t>范围</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0C20557" w14:textId="77777777" w:rsidR="00C46060" w:rsidRDefault="009B3541">
      <w:pPr>
        <w:pStyle w:val="afffff5"/>
        <w:ind w:firstLine="420"/>
      </w:pPr>
      <w:bookmarkStart w:id="85" w:name="_Hlk179997802"/>
      <w:bookmarkStart w:id="86" w:name="_Toc17233334"/>
      <w:bookmarkStart w:id="87" w:name="_Toc24884212"/>
      <w:bookmarkStart w:id="88" w:name="_Toc26648466"/>
      <w:bookmarkStart w:id="89" w:name="_Toc17233326"/>
      <w:bookmarkStart w:id="90" w:name="_Toc24884219"/>
      <w:r>
        <w:rPr>
          <w:rFonts w:hint="eastAsia"/>
        </w:rPr>
        <w:t>本文件规定了内容制作、头戴式显示设备、渲染播放软件、场地、放映质量主观评价、交互体验、版权管理的技术要求及相应的测量方法。</w:t>
      </w:r>
    </w:p>
    <w:p w14:paraId="3E53C800" w14:textId="77777777" w:rsidR="00C46060" w:rsidRDefault="009B3541">
      <w:pPr>
        <w:pStyle w:val="afffff5"/>
        <w:ind w:firstLine="420"/>
      </w:pPr>
      <w:r>
        <w:rPr>
          <w:rFonts w:hint="eastAsia"/>
        </w:rPr>
        <w:t>本文件适用于虚拟现实电影的技术管理和质量监督。</w:t>
      </w:r>
      <w:bookmarkEnd w:id="85"/>
    </w:p>
    <w:p w14:paraId="2F2C8955" w14:textId="77777777" w:rsidR="00C46060" w:rsidRDefault="009B3541">
      <w:pPr>
        <w:pStyle w:val="affc"/>
        <w:spacing w:before="240" w:after="240"/>
      </w:pPr>
      <w:bookmarkStart w:id="91" w:name="_Toc184117015"/>
      <w:bookmarkStart w:id="92" w:name="_Toc184646550"/>
      <w:bookmarkStart w:id="93" w:name="_Toc184659354"/>
      <w:bookmarkStart w:id="94" w:name="_Toc184887534"/>
      <w:bookmarkStart w:id="95" w:name="_Toc180031693"/>
      <w:bookmarkStart w:id="96" w:name="_Toc181031048"/>
      <w:bookmarkStart w:id="97" w:name="_Toc181082933"/>
      <w:bookmarkStart w:id="98" w:name="_Toc180074512"/>
      <w:bookmarkStart w:id="99" w:name="_Toc181020430"/>
      <w:bookmarkStart w:id="100" w:name="_Toc180034784"/>
      <w:bookmarkStart w:id="101" w:name="_Toc184032266"/>
      <w:bookmarkStart w:id="102" w:name="_Toc180057657"/>
      <w:bookmarkStart w:id="103" w:name="_Toc181088718"/>
      <w:bookmarkStart w:id="104" w:name="_Toc184115528"/>
      <w:bookmarkStart w:id="105" w:name="_Toc26986531"/>
      <w:bookmarkStart w:id="106" w:name="_Toc26986772"/>
      <w:bookmarkStart w:id="107" w:name="_Toc97195092"/>
      <w:bookmarkStart w:id="108" w:name="_Toc182301692"/>
      <w:bookmarkStart w:id="109" w:name="_Toc183680854"/>
      <w:bookmarkStart w:id="110" w:name="_Toc184371623"/>
      <w:bookmarkStart w:id="111" w:name="_Toc184650824"/>
      <w:bookmarkStart w:id="112" w:name="_Toc183680960"/>
      <w:bookmarkStart w:id="113" w:name="_Toc185006148"/>
      <w:bookmarkStart w:id="114" w:name="_Toc184138982"/>
      <w:bookmarkStart w:id="115" w:name="_Toc26718931"/>
      <w:bookmarkStart w:id="116" w:name="_Toc180057591"/>
      <w:r>
        <w:rPr>
          <w:rFonts w:hint="eastAsia"/>
        </w:rPr>
        <w:t>规范性引用文件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sdt>
      <w:sdtPr>
        <w:rPr>
          <w:rFonts w:hint="eastAsia"/>
        </w:rPr>
        <w:id w:val="715848253"/>
        <w:placeholder>
          <w:docPart w:val="04965DBB6C4F493D87794BDE4A5035A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A9D59D8" w14:textId="77777777" w:rsidR="00C46060" w:rsidRDefault="009B3541">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18C96BF" w14:textId="77777777" w:rsidR="00C46060" w:rsidRDefault="009B3541">
      <w:pPr>
        <w:pStyle w:val="afffff5"/>
        <w:ind w:firstLine="420"/>
      </w:pPr>
      <w:r>
        <w:rPr>
          <w:rFonts w:hint="eastAsia"/>
        </w:rPr>
        <w:t>G</w:t>
      </w:r>
      <w:r>
        <w:t>B/T 38259</w:t>
      </w:r>
      <w:r>
        <w:rPr>
          <w:rFonts w:hint="eastAsia"/>
        </w:rPr>
        <w:t>—</w:t>
      </w:r>
      <w:r>
        <w:t>2019</w:t>
      </w:r>
      <w:r>
        <w:rPr>
          <w:rFonts w:hint="eastAsia"/>
        </w:rPr>
        <w:t xml:space="preserve">　信息技术 虚拟现实头戴式显示设备通用规范</w:t>
      </w:r>
    </w:p>
    <w:p w14:paraId="69801113" w14:textId="77777777" w:rsidR="00C46060" w:rsidRDefault="009B3541">
      <w:pPr>
        <w:pStyle w:val="affc"/>
        <w:spacing w:before="240" w:after="240"/>
      </w:pPr>
      <w:bookmarkStart w:id="117" w:name="_Toc184650825"/>
      <w:bookmarkStart w:id="118" w:name="_Toc184032267"/>
      <w:bookmarkStart w:id="119" w:name="_Toc184115529"/>
      <w:bookmarkStart w:id="120" w:name="_Toc184117016"/>
      <w:bookmarkStart w:id="121" w:name="_Toc184138983"/>
      <w:bookmarkStart w:id="122" w:name="_Toc184659355"/>
      <w:bookmarkStart w:id="123" w:name="_Toc185006149"/>
      <w:bookmarkStart w:id="124" w:name="_Toc184371624"/>
      <w:bookmarkStart w:id="125" w:name="_Toc184646551"/>
      <w:bookmarkStart w:id="126" w:name="_Toc184650826"/>
      <w:bookmarkStart w:id="127" w:name="_Toc184887535"/>
      <w:bookmarkStart w:id="128" w:name="_Toc183592131"/>
      <w:bookmarkStart w:id="129" w:name="_Toc183590095"/>
      <w:bookmarkStart w:id="130" w:name="_Toc183591736"/>
      <w:bookmarkStart w:id="131" w:name="_Toc183610681"/>
      <w:bookmarkStart w:id="132" w:name="_Toc180031694"/>
      <w:bookmarkStart w:id="133" w:name="_Toc181082934"/>
      <w:bookmarkStart w:id="134" w:name="_Toc183526592"/>
      <w:bookmarkStart w:id="135" w:name="_Toc97195093"/>
      <w:bookmarkStart w:id="136" w:name="_Toc180057658"/>
      <w:bookmarkStart w:id="137" w:name="_Toc180034785"/>
      <w:bookmarkStart w:id="138" w:name="_Toc181031049"/>
      <w:bookmarkStart w:id="139" w:name="_Toc181020431"/>
      <w:bookmarkStart w:id="140" w:name="_Toc181088719"/>
      <w:bookmarkStart w:id="141" w:name="_Toc180057592"/>
      <w:bookmarkStart w:id="142" w:name="_Toc180074513"/>
      <w:bookmarkStart w:id="143" w:name="_Toc182301693"/>
      <w:bookmarkStart w:id="144" w:name="_Toc183534501"/>
      <w:bookmarkEnd w:id="86"/>
      <w:bookmarkEnd w:id="87"/>
      <w:bookmarkEnd w:id="88"/>
      <w:bookmarkEnd w:id="89"/>
      <w:bookmarkEnd w:id="90"/>
      <w:bookmarkEnd w:id="117"/>
      <w:r>
        <w:rPr>
          <w:rFonts w:hint="eastAsia"/>
          <w:szCs w:val="21"/>
        </w:rPr>
        <w:t>术语和定义</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bookmarkStart w:id="145" w:name="_Toc26986532" w:displacedByCustomXml="next"/>
    <w:bookmarkEnd w:id="145" w:displacedByCustomXml="next"/>
    <w:sdt>
      <w:sdtPr>
        <w:rPr>
          <w:rFonts w:hint="eastAsia"/>
        </w:rPr>
        <w:id w:val="-1909835108"/>
        <w:placeholder>
          <w:docPart w:val="AEB68711C095447DA6F934E63D6CB2E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11BF11F" w14:textId="77777777" w:rsidR="00C46060" w:rsidRDefault="009B3541">
          <w:pPr>
            <w:pStyle w:val="afffff5"/>
            <w:ind w:firstLine="420"/>
          </w:pPr>
          <w:r>
            <w:t>GB/T 38259</w:t>
          </w:r>
          <w:r>
            <w:t>—</w:t>
          </w:r>
          <w:r>
            <w:t>2019</w:t>
          </w:r>
          <w:r>
            <w:rPr>
              <w:rFonts w:hint="eastAsia"/>
            </w:rPr>
            <w:t>界定的以及下列术语和定义适用于本文件。</w:t>
          </w:r>
        </w:p>
      </w:sdtContent>
    </w:sdt>
    <w:p w14:paraId="57FE2FB1" w14:textId="77777777" w:rsidR="00C46060" w:rsidRDefault="009B3541">
      <w:pPr>
        <w:pStyle w:val="afffffffffff4"/>
        <w:ind w:left="420" w:hangingChars="200" w:hanging="420"/>
        <w:rPr>
          <w:rFonts w:ascii="黑体" w:eastAsia="黑体" w:hAnsi="黑体"/>
        </w:rPr>
      </w:pPr>
      <w:r>
        <w:rPr>
          <w:rFonts w:ascii="黑体" w:eastAsia="黑体" w:hAnsi="黑体"/>
        </w:rPr>
        <w:br/>
      </w:r>
      <w:bookmarkStart w:id="146" w:name="_Toc180031695"/>
      <w:bookmarkStart w:id="147" w:name="_Toc180034803"/>
      <w:bookmarkStart w:id="148" w:name="_Toc180057593"/>
      <w:bookmarkStart w:id="149" w:name="_Toc180034786"/>
      <w:r>
        <w:rPr>
          <w:rFonts w:ascii="黑体" w:eastAsia="黑体" w:hAnsi="黑体" w:hint="eastAsia"/>
        </w:rPr>
        <w:t xml:space="preserve">虚拟现实电影 </w:t>
      </w:r>
      <w:r>
        <w:rPr>
          <w:rFonts w:ascii="黑体" w:eastAsia="黑体" w:hAnsi="黑体"/>
        </w:rPr>
        <w:t>virtual reality films</w:t>
      </w:r>
      <w:bookmarkEnd w:id="146"/>
      <w:bookmarkEnd w:id="147"/>
      <w:bookmarkEnd w:id="148"/>
      <w:bookmarkEnd w:id="149"/>
    </w:p>
    <w:p w14:paraId="4D7875D6" w14:textId="77777777" w:rsidR="00C46060" w:rsidRDefault="009B3541">
      <w:pPr>
        <w:pStyle w:val="afffff5"/>
        <w:ind w:firstLine="420"/>
      </w:pPr>
      <w:r>
        <w:rPr>
          <w:rFonts w:hint="eastAsia"/>
        </w:rPr>
        <w:t>运用虚拟现实相关技术制作，</w:t>
      </w:r>
      <w:proofErr w:type="gramStart"/>
      <w:r>
        <w:rPr>
          <w:rFonts w:hint="eastAsia"/>
        </w:rPr>
        <w:t>按电影</w:t>
      </w:r>
      <w:proofErr w:type="gramEnd"/>
      <w:r>
        <w:rPr>
          <w:rFonts w:hint="eastAsia"/>
        </w:rPr>
        <w:t>相关规定发行，采用头戴式显示设备等虚拟现实终端观赏、用于电影院、公益放映场所等固定放映场所公开放映的电影。</w:t>
      </w:r>
    </w:p>
    <w:p w14:paraId="214D7919" w14:textId="77777777" w:rsidR="00C46060" w:rsidRDefault="009B3541">
      <w:pPr>
        <w:pStyle w:val="affc"/>
        <w:spacing w:before="240" w:after="240"/>
      </w:pPr>
      <w:bookmarkStart w:id="150" w:name="_Toc184650827"/>
      <w:bookmarkStart w:id="151" w:name="_Toc184659356"/>
      <w:bookmarkStart w:id="152" w:name="_Toc185006150"/>
      <w:bookmarkStart w:id="153" w:name="_Toc184887536"/>
      <w:bookmarkStart w:id="154" w:name="_Toc180031696"/>
      <w:bookmarkStart w:id="155" w:name="_Hlk183533004"/>
      <w:r>
        <w:rPr>
          <w:rFonts w:hint="eastAsia"/>
        </w:rPr>
        <w:t>系统组成</w:t>
      </w:r>
      <w:bookmarkEnd w:id="150"/>
      <w:bookmarkEnd w:id="151"/>
      <w:bookmarkEnd w:id="152"/>
      <w:bookmarkEnd w:id="153"/>
    </w:p>
    <w:p w14:paraId="342B6C34" w14:textId="77777777" w:rsidR="00C46060" w:rsidRDefault="009B3541">
      <w:pPr>
        <w:pStyle w:val="afffff5"/>
        <w:ind w:firstLine="420"/>
      </w:pPr>
      <w:bookmarkStart w:id="156" w:name="_Hlk181088233"/>
      <w:bookmarkEnd w:id="154"/>
      <w:r>
        <w:rPr>
          <w:rFonts w:hint="eastAsia"/>
        </w:rPr>
        <w:t>虚拟现实电影系统分为虚拟现实电影内容制作、渲染播放、显示还音、交互场地四部分，如图1所示。</w:t>
      </w:r>
    </w:p>
    <w:p w14:paraId="00E2E29B" w14:textId="77777777" w:rsidR="00C46060" w:rsidRDefault="009B3541">
      <w:pPr>
        <w:pStyle w:val="afffff5"/>
        <w:ind w:firstLineChars="0" w:firstLine="0"/>
      </w:pPr>
      <w:r>
        <w:object w:dxaOrig="9353" w:dyaOrig="2303" w14:anchorId="0C2D6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5.5pt" o:ole="">
            <v:imagedata r:id="rId16" o:title=""/>
          </v:shape>
          <o:OLEObject Type="Embed" ProgID="Visio.Drawing.15" ShapeID="_x0000_i1025" DrawAspect="Content" ObjectID="_1797062191" r:id="rId17"/>
        </w:object>
      </w:r>
    </w:p>
    <w:p w14:paraId="1B1C1460" w14:textId="77777777" w:rsidR="00C46060" w:rsidRDefault="009B3541">
      <w:pPr>
        <w:pStyle w:val="afd"/>
        <w:spacing w:before="120" w:after="120"/>
      </w:pPr>
      <w:r>
        <w:rPr>
          <w:rFonts w:hint="eastAsia"/>
        </w:rPr>
        <w:t>虚拟现实电影系统组成</w:t>
      </w:r>
    </w:p>
    <w:p w14:paraId="1F4665F8" w14:textId="77777777" w:rsidR="00C46060" w:rsidRDefault="009B3541">
      <w:pPr>
        <w:pStyle w:val="affc"/>
        <w:spacing w:before="240" w:after="240"/>
      </w:pPr>
      <w:bookmarkStart w:id="157" w:name="_Toc185006151"/>
      <w:bookmarkStart w:id="158" w:name="_Toc184887537"/>
      <w:bookmarkStart w:id="159" w:name="_Toc184650828"/>
      <w:bookmarkStart w:id="160" w:name="_Toc184659357"/>
      <w:r>
        <w:rPr>
          <w:rFonts w:hint="eastAsia"/>
        </w:rPr>
        <w:t>技术要求</w:t>
      </w:r>
      <w:bookmarkEnd w:id="157"/>
      <w:bookmarkEnd w:id="158"/>
      <w:bookmarkEnd w:id="159"/>
      <w:bookmarkEnd w:id="160"/>
    </w:p>
    <w:p w14:paraId="6AC297D2" w14:textId="77777777" w:rsidR="00C46060" w:rsidRDefault="009B3541">
      <w:pPr>
        <w:pStyle w:val="affd"/>
        <w:spacing w:before="120" w:after="120"/>
      </w:pPr>
      <w:bookmarkStart w:id="161" w:name="_Toc185006152"/>
      <w:bookmarkStart w:id="162" w:name="_Toc184659358"/>
      <w:bookmarkStart w:id="163" w:name="_Toc184887538"/>
      <w:bookmarkStart w:id="164" w:name="_Toc184650829"/>
      <w:bookmarkStart w:id="165" w:name="_Toc184646554"/>
      <w:bookmarkStart w:id="166" w:name="_Toc183526595"/>
      <w:bookmarkStart w:id="167" w:name="_Toc183590098"/>
      <w:bookmarkStart w:id="168" w:name="_Toc183591739"/>
      <w:bookmarkStart w:id="169" w:name="_Toc183534504"/>
      <w:bookmarkStart w:id="170" w:name="_Toc183592134"/>
      <w:bookmarkStart w:id="171" w:name="_Toc184115532"/>
      <w:bookmarkStart w:id="172" w:name="_Toc184138986"/>
      <w:bookmarkStart w:id="173" w:name="_Toc184371627"/>
      <w:bookmarkStart w:id="174" w:name="_Toc183610684"/>
      <w:bookmarkStart w:id="175" w:name="_Toc184117019"/>
      <w:bookmarkStart w:id="176" w:name="_Toc184032270"/>
      <w:bookmarkStart w:id="177" w:name="_Hlk183589652"/>
      <w:bookmarkStart w:id="178" w:name="_Hlk184371063"/>
      <w:r>
        <w:rPr>
          <w:rFonts w:hint="eastAsia"/>
        </w:rPr>
        <w:t>内容制作</w:t>
      </w:r>
      <w:bookmarkStart w:id="179" w:name="_Toc184138987"/>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9"/>
    </w:p>
    <w:p w14:paraId="464748BD" w14:textId="77777777" w:rsidR="00C46060" w:rsidRDefault="009B3541">
      <w:pPr>
        <w:pStyle w:val="afffff5"/>
        <w:ind w:firstLine="420"/>
      </w:pPr>
      <w:r>
        <w:rPr>
          <w:rFonts w:hint="eastAsia"/>
        </w:rPr>
        <w:t>虚拟现实电影应向观众提供</w:t>
      </w:r>
      <w:r>
        <w:rPr>
          <w:rFonts w:ascii="Times New Roman"/>
        </w:rPr>
        <w:t>使用培训、安全提示和交互引导</w:t>
      </w:r>
      <w:r>
        <w:rPr>
          <w:rFonts w:hint="eastAsia"/>
        </w:rPr>
        <w:t>，</w:t>
      </w:r>
      <w:r>
        <w:rPr>
          <w:rFonts w:ascii="Times New Roman" w:hint="eastAsia"/>
          <w:szCs w:val="21"/>
        </w:rPr>
        <w:t>播放内容视觉效果与交互体验应保持一致，</w:t>
      </w:r>
      <w:r>
        <w:rPr>
          <w:rFonts w:hint="eastAsia"/>
        </w:rPr>
        <w:t>时长宜不低于20 min，宜不高于50 min。</w:t>
      </w:r>
    </w:p>
    <w:p w14:paraId="37BE5CF8" w14:textId="77777777" w:rsidR="00C46060" w:rsidRDefault="009B3541">
      <w:pPr>
        <w:pStyle w:val="affd"/>
        <w:spacing w:before="120" w:after="120"/>
      </w:pPr>
      <w:bookmarkStart w:id="180" w:name="_Toc183591740"/>
      <w:bookmarkStart w:id="181" w:name="_Toc183590099"/>
      <w:bookmarkStart w:id="182" w:name="_Toc183592135"/>
      <w:bookmarkStart w:id="183" w:name="_Toc183526596"/>
      <w:bookmarkStart w:id="184" w:name="_Toc183534505"/>
      <w:bookmarkStart w:id="185" w:name="_Toc184650830"/>
      <w:bookmarkStart w:id="186" w:name="_Toc184117020"/>
      <w:bookmarkStart w:id="187" w:name="_Toc184887539"/>
      <w:bookmarkStart w:id="188" w:name="_Toc184371628"/>
      <w:bookmarkStart w:id="189" w:name="_Toc184646555"/>
      <w:bookmarkStart w:id="190" w:name="_Toc184138988"/>
      <w:bookmarkStart w:id="191" w:name="_Toc184032271"/>
      <w:bookmarkStart w:id="192" w:name="_Toc184659359"/>
      <w:bookmarkStart w:id="193" w:name="_Toc185006153"/>
      <w:bookmarkStart w:id="194" w:name="_Toc184115533"/>
      <w:bookmarkStart w:id="195" w:name="_Toc183610685"/>
      <w:r>
        <w:rPr>
          <w:rFonts w:hint="eastAsia"/>
        </w:rPr>
        <w:t>头戴式显示设备</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D01558F" w14:textId="77777777" w:rsidR="00C46060" w:rsidRDefault="009B3541">
      <w:pPr>
        <w:pStyle w:val="afffff5"/>
        <w:ind w:firstLine="420"/>
      </w:pPr>
      <w:r>
        <w:rPr>
          <w:rFonts w:hint="eastAsia"/>
        </w:rPr>
        <w:t>虚拟现实电影头戴式显示设备应佩戴舒适，至少支持一种交互技术，包括但不限于头部跟踪、眼动跟踪、手部跟踪、语音指令、空间定位、动作捕捉等。</w:t>
      </w:r>
    </w:p>
    <w:p w14:paraId="573C2305" w14:textId="77777777" w:rsidR="00C46060" w:rsidRDefault="009B3541">
      <w:pPr>
        <w:pStyle w:val="affd"/>
        <w:spacing w:before="120" w:after="120"/>
      </w:pPr>
      <w:bookmarkStart w:id="196" w:name="_Toc184650831"/>
      <w:bookmarkStart w:id="197" w:name="_Toc184117021"/>
      <w:bookmarkStart w:id="198" w:name="_Toc184646556"/>
      <w:bookmarkStart w:id="199" w:name="_Toc183590100"/>
      <w:bookmarkStart w:id="200" w:name="_Toc183526597"/>
      <w:bookmarkStart w:id="201" w:name="_Toc184115534"/>
      <w:bookmarkStart w:id="202" w:name="_Toc183534506"/>
      <w:bookmarkStart w:id="203" w:name="_Toc183591741"/>
      <w:bookmarkStart w:id="204" w:name="_Toc183610686"/>
      <w:bookmarkStart w:id="205" w:name="_Toc183592136"/>
      <w:bookmarkStart w:id="206" w:name="_Toc184032272"/>
      <w:bookmarkStart w:id="207" w:name="_Toc184659360"/>
      <w:bookmarkStart w:id="208" w:name="_Toc184887540"/>
      <w:bookmarkStart w:id="209" w:name="_Toc185006154"/>
      <w:bookmarkStart w:id="210" w:name="_Toc184138989"/>
      <w:bookmarkStart w:id="211" w:name="_Toc184371629"/>
      <w:r>
        <w:rPr>
          <w:rFonts w:hint="eastAsia"/>
        </w:rPr>
        <w:lastRenderedPageBreak/>
        <w:t>渲染播放软件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39184903" w14:textId="77777777" w:rsidR="00C46060" w:rsidRDefault="009B3541">
      <w:pPr>
        <w:pStyle w:val="afffff5"/>
        <w:ind w:firstLine="420"/>
      </w:pPr>
      <w:r>
        <w:rPr>
          <w:rFonts w:ascii="Times New Roman"/>
          <w:szCs w:val="21"/>
        </w:rPr>
        <w:t>虚拟现实电影</w:t>
      </w:r>
      <w:r>
        <w:rPr>
          <w:rFonts w:ascii="Times New Roman" w:hint="eastAsia"/>
          <w:szCs w:val="21"/>
        </w:rPr>
        <w:t>渲染</w:t>
      </w:r>
      <w:r>
        <w:rPr>
          <w:rFonts w:ascii="Times New Roman"/>
          <w:szCs w:val="21"/>
        </w:rPr>
        <w:t>播放软件应</w:t>
      </w:r>
      <w:r>
        <w:rPr>
          <w:rFonts w:ascii="Times New Roman" w:hint="eastAsia"/>
          <w:szCs w:val="21"/>
        </w:rPr>
        <w:t>运行稳定，</w:t>
      </w:r>
      <w:r>
        <w:rPr>
          <w:rFonts w:ascii="Times New Roman"/>
          <w:szCs w:val="21"/>
        </w:rPr>
        <w:t>支持根据观众交互信息将</w:t>
      </w:r>
      <w:r>
        <w:rPr>
          <w:rFonts w:ascii="Times New Roman" w:hint="eastAsia"/>
          <w:szCs w:val="21"/>
        </w:rPr>
        <w:t>电影</w:t>
      </w:r>
      <w:r>
        <w:rPr>
          <w:rFonts w:ascii="Times New Roman"/>
          <w:szCs w:val="21"/>
        </w:rPr>
        <w:t>内容渲染为符合显示要求的内容并输出</w:t>
      </w:r>
      <w:r>
        <w:rPr>
          <w:rFonts w:hint="eastAsia"/>
        </w:rPr>
        <w:t>。</w:t>
      </w:r>
    </w:p>
    <w:p w14:paraId="73B5DBE4" w14:textId="77777777" w:rsidR="00C46060" w:rsidRDefault="009B3541">
      <w:pPr>
        <w:pStyle w:val="affd"/>
        <w:spacing w:before="120" w:after="120"/>
      </w:pPr>
      <w:bookmarkStart w:id="212" w:name="_Toc183534507"/>
      <w:bookmarkStart w:id="213" w:name="_Toc184117022"/>
      <w:bookmarkStart w:id="214" w:name="_Toc184650832"/>
      <w:bookmarkStart w:id="215" w:name="_Toc183526598"/>
      <w:bookmarkStart w:id="216" w:name="_Toc183591742"/>
      <w:bookmarkStart w:id="217" w:name="_Toc183610687"/>
      <w:bookmarkStart w:id="218" w:name="_Toc184115535"/>
      <w:bookmarkStart w:id="219" w:name="_Toc184646557"/>
      <w:bookmarkStart w:id="220" w:name="_Toc184659361"/>
      <w:bookmarkStart w:id="221" w:name="_Toc184032273"/>
      <w:bookmarkStart w:id="222" w:name="_Toc184138990"/>
      <w:bookmarkStart w:id="223" w:name="_Toc184371630"/>
      <w:bookmarkStart w:id="224" w:name="_Toc184887541"/>
      <w:bookmarkStart w:id="225" w:name="_Toc185006155"/>
      <w:bookmarkStart w:id="226" w:name="_Toc183590101"/>
      <w:bookmarkStart w:id="227" w:name="_Toc183592137"/>
      <w:r>
        <w:rPr>
          <w:rFonts w:hint="eastAsia"/>
        </w:rPr>
        <w:t>场地</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22C1B7EF" w14:textId="77777777" w:rsidR="00C46060" w:rsidRDefault="009B3541">
      <w:pPr>
        <w:pStyle w:val="afffff5"/>
        <w:ind w:firstLine="420"/>
      </w:pPr>
      <w:r>
        <w:rPr>
          <w:rFonts w:hint="eastAsia"/>
        </w:rPr>
        <w:t>虚拟现实电影场地应规划合理，提供配套交互设施，配合实现虚拟现实电影多感官一体化体验。</w:t>
      </w:r>
    </w:p>
    <w:p w14:paraId="7CBA1A45" w14:textId="77777777" w:rsidR="00C46060" w:rsidRDefault="009B3541">
      <w:pPr>
        <w:pStyle w:val="affd"/>
        <w:spacing w:before="120" w:after="120"/>
      </w:pPr>
      <w:bookmarkStart w:id="228" w:name="_Toc184650833"/>
      <w:bookmarkStart w:id="229" w:name="_Toc184659362"/>
      <w:bookmarkStart w:id="230" w:name="_Toc184887542"/>
      <w:bookmarkStart w:id="231" w:name="_Toc185006156"/>
      <w:bookmarkStart w:id="232" w:name="_Toc184138991"/>
      <w:bookmarkStart w:id="233" w:name="_Toc183591743"/>
      <w:bookmarkStart w:id="234" w:name="_Toc184646558"/>
      <w:bookmarkStart w:id="235" w:name="_Toc183592138"/>
      <w:bookmarkStart w:id="236" w:name="_Toc184032274"/>
      <w:bookmarkStart w:id="237" w:name="_Toc183610688"/>
      <w:bookmarkStart w:id="238" w:name="_Toc183590102"/>
      <w:bookmarkStart w:id="239" w:name="_Toc184115536"/>
      <w:bookmarkStart w:id="240" w:name="_Toc184117023"/>
      <w:bookmarkStart w:id="241" w:name="_Toc184371631"/>
      <w:r>
        <w:rPr>
          <w:rFonts w:hint="eastAsia"/>
        </w:rPr>
        <w:t>放映质量主观评价</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A8ED017" w14:textId="77777777" w:rsidR="00C46060" w:rsidRDefault="009B3541">
      <w:pPr>
        <w:pStyle w:val="afffff5"/>
        <w:ind w:firstLine="420"/>
      </w:pPr>
      <w:r>
        <w:rPr>
          <w:rFonts w:hint="eastAsia"/>
        </w:rPr>
        <w:t>放映质量主观评价的综合评价等级应不低于“良”，且每单项评价等级应不低于“中”。</w:t>
      </w:r>
    </w:p>
    <w:p w14:paraId="23D1C21F" w14:textId="77777777" w:rsidR="00C46060" w:rsidRDefault="009B3541">
      <w:pPr>
        <w:pStyle w:val="affd"/>
        <w:spacing w:before="120" w:after="120"/>
      </w:pPr>
      <w:bookmarkStart w:id="242" w:name="_Toc180057662"/>
      <w:bookmarkStart w:id="243" w:name="_Toc181020435"/>
      <w:bookmarkStart w:id="244" w:name="_Toc180074517"/>
      <w:bookmarkStart w:id="245" w:name="_Toc185006157"/>
      <w:bookmarkStart w:id="246" w:name="_Toc184115537"/>
      <w:bookmarkStart w:id="247" w:name="_Toc184117024"/>
      <w:bookmarkStart w:id="248" w:name="_Toc184646559"/>
      <w:bookmarkStart w:id="249" w:name="_Toc181031053"/>
      <w:bookmarkStart w:id="250" w:name="_Toc184887543"/>
      <w:bookmarkStart w:id="251" w:name="_Toc180031706"/>
      <w:bookmarkStart w:id="252" w:name="_Toc180034790"/>
      <w:bookmarkStart w:id="253" w:name="_Toc184032275"/>
      <w:bookmarkStart w:id="254" w:name="_Toc183592139"/>
      <w:bookmarkStart w:id="255" w:name="_Toc183591744"/>
      <w:bookmarkStart w:id="256" w:name="_Toc180057597"/>
      <w:bookmarkStart w:id="257" w:name="_Toc181082940"/>
      <w:bookmarkStart w:id="258" w:name="_Toc183534511"/>
      <w:bookmarkStart w:id="259" w:name="_Toc184138992"/>
      <w:bookmarkStart w:id="260" w:name="_Toc183526602"/>
      <w:bookmarkStart w:id="261" w:name="_Toc183590103"/>
      <w:bookmarkStart w:id="262" w:name="_Toc184650834"/>
      <w:bookmarkStart w:id="263" w:name="_Toc184659363"/>
      <w:bookmarkStart w:id="264" w:name="_Toc181088725"/>
      <w:bookmarkStart w:id="265" w:name="_Toc182301699"/>
      <w:bookmarkStart w:id="266" w:name="_Toc183610689"/>
      <w:bookmarkStart w:id="267" w:name="_Toc184371632"/>
      <w:r>
        <w:rPr>
          <w:rFonts w:hint="eastAsia"/>
        </w:rPr>
        <w:t>交互体验</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110E8D7" w14:textId="77777777" w:rsidR="00C46060" w:rsidRDefault="009B3541">
      <w:pPr>
        <w:pStyle w:val="afffff5"/>
        <w:ind w:firstLine="420"/>
      </w:pPr>
      <w:r>
        <w:rPr>
          <w:rFonts w:hint="eastAsia"/>
        </w:rPr>
        <w:t>虚拟现实电影交互体验应符合以下要求：</w:t>
      </w:r>
    </w:p>
    <w:p w14:paraId="40C1682E" w14:textId="77777777" w:rsidR="00C46060" w:rsidRDefault="009B3541">
      <w:pPr>
        <w:pStyle w:val="afffff5"/>
        <w:numPr>
          <w:ilvl w:val="0"/>
          <w:numId w:val="32"/>
        </w:numPr>
        <w:ind w:firstLineChars="0"/>
      </w:pPr>
      <w:r>
        <w:rPr>
          <w:rFonts w:hint="eastAsia"/>
        </w:rPr>
        <w:t>虚拟现实电影交互操作应包括但不限于由头部跟踪、眼动跟踪、手部跟踪、语音指令、空间定位、动作捕捉等技术辅助完成的观众对内容界面的操作、观众与内容的互动、观众间的互动或观众与环境的互动等；</w:t>
      </w:r>
    </w:p>
    <w:p w14:paraId="56C69203" w14:textId="77777777" w:rsidR="00C46060" w:rsidRDefault="009B3541">
      <w:pPr>
        <w:pStyle w:val="afffff5"/>
        <w:numPr>
          <w:ilvl w:val="0"/>
          <w:numId w:val="32"/>
        </w:numPr>
        <w:ind w:firstLineChars="0"/>
      </w:pPr>
      <w:r>
        <w:rPr>
          <w:rFonts w:hint="eastAsia"/>
        </w:rPr>
        <w:t xml:space="preserve">交互体验应提供简单易懂的交互引导，使观众能根据提示进行交互操作。在观众完成交互操作后，应提供如界面跳转、色彩变化、界面元素变化、动作特效、声音或其他操作反馈，从交互操作完成到发生操作反馈的延迟时间宜不超过2 </w:t>
      </w:r>
      <w:r>
        <w:t>s</w:t>
      </w:r>
      <w:r>
        <w:rPr>
          <w:rFonts w:hint="eastAsia"/>
        </w:rPr>
        <w:t xml:space="preserve">。场景之间切换时间宜不超过5 </w:t>
      </w:r>
      <w:r>
        <w:t>s</w:t>
      </w:r>
      <w:r>
        <w:rPr>
          <w:rFonts w:hint="eastAsia"/>
        </w:rPr>
        <w:t>；</w:t>
      </w:r>
    </w:p>
    <w:p w14:paraId="1ADC6D1C" w14:textId="77777777" w:rsidR="00C46060" w:rsidRDefault="009B3541">
      <w:pPr>
        <w:pStyle w:val="afffff5"/>
        <w:numPr>
          <w:ilvl w:val="0"/>
          <w:numId w:val="32"/>
        </w:numPr>
        <w:ind w:firstLineChars="0"/>
      </w:pPr>
      <w:r>
        <w:rPr>
          <w:rFonts w:hint="eastAsia"/>
        </w:rPr>
        <w:t>交互方式应设置合理、完善，符合观众习惯，避免反直觉操作、激烈</w:t>
      </w:r>
      <w:proofErr w:type="gramStart"/>
      <w:r>
        <w:rPr>
          <w:rFonts w:hint="eastAsia"/>
        </w:rPr>
        <w:t>交互或</w:t>
      </w:r>
      <w:proofErr w:type="gramEnd"/>
      <w:r>
        <w:rPr>
          <w:rFonts w:hint="eastAsia"/>
        </w:rPr>
        <w:t>大幅度运动；</w:t>
      </w:r>
    </w:p>
    <w:p w14:paraId="155293DB" w14:textId="77777777" w:rsidR="00C46060" w:rsidRDefault="009B3541">
      <w:pPr>
        <w:pStyle w:val="afffff5"/>
        <w:numPr>
          <w:ilvl w:val="0"/>
          <w:numId w:val="32"/>
        </w:numPr>
        <w:ind w:firstLineChars="0"/>
      </w:pPr>
      <w:r>
        <w:rPr>
          <w:rFonts w:hint="eastAsia"/>
        </w:rPr>
        <w:t>应针对观众操作不当、发生超出范围的交互、等待超时等情况设置解决方案，确保观众能继续观看体验，不应出现非正常退出或系统崩溃，其他功能不应失效。</w:t>
      </w:r>
      <w:bookmarkStart w:id="268" w:name="_Hlk181019253"/>
    </w:p>
    <w:p w14:paraId="1BFEF361" w14:textId="77777777" w:rsidR="00C46060" w:rsidRDefault="009B3541">
      <w:pPr>
        <w:pStyle w:val="affd"/>
        <w:spacing w:before="120" w:after="120"/>
      </w:pPr>
      <w:bookmarkStart w:id="269" w:name="_Toc183526603"/>
      <w:bookmarkStart w:id="270" w:name="_Toc183534512"/>
      <w:bookmarkStart w:id="271" w:name="_Toc183590104"/>
      <w:bookmarkStart w:id="272" w:name="_Toc184138993"/>
      <w:bookmarkStart w:id="273" w:name="_Toc183591745"/>
      <w:bookmarkStart w:id="274" w:name="_Toc183592140"/>
      <w:bookmarkStart w:id="275" w:name="_Toc184371633"/>
      <w:bookmarkStart w:id="276" w:name="_Toc184115538"/>
      <w:bookmarkStart w:id="277" w:name="_Toc184650835"/>
      <w:bookmarkStart w:id="278" w:name="_Toc184032276"/>
      <w:bookmarkStart w:id="279" w:name="_Toc184117025"/>
      <w:bookmarkStart w:id="280" w:name="_Toc184646560"/>
      <w:bookmarkStart w:id="281" w:name="_Toc184659364"/>
      <w:bookmarkStart w:id="282" w:name="_Toc184887544"/>
      <w:bookmarkStart w:id="283" w:name="_Toc183610690"/>
      <w:bookmarkStart w:id="284" w:name="_Toc185006158"/>
      <w:bookmarkEnd w:id="177"/>
      <w:r>
        <w:rPr>
          <w:rFonts w:hint="eastAsia"/>
        </w:rPr>
        <w:t>版权</w:t>
      </w:r>
      <w:bookmarkEnd w:id="269"/>
      <w:bookmarkEnd w:id="270"/>
      <w:bookmarkEnd w:id="271"/>
      <w:r>
        <w:rPr>
          <w:rFonts w:hint="eastAsia"/>
        </w:rPr>
        <w:t>管理</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1ECB9A45" w14:textId="77777777" w:rsidR="00C46060" w:rsidRDefault="009B3541">
      <w:pPr>
        <w:pStyle w:val="afffff5"/>
        <w:ind w:firstLine="420"/>
      </w:pPr>
      <w:r>
        <w:rPr>
          <w:rFonts w:hAnsi="宋体" w:hint="eastAsia"/>
          <w:szCs w:val="21"/>
        </w:rPr>
        <w:t>虚拟现实电影应提供内容版权保护技术手段，如内容加密、数字水印嵌入、设备绑定、网络/硬件授权等，未经授权不能播放。</w:t>
      </w:r>
    </w:p>
    <w:p w14:paraId="03EA0E3B" w14:textId="77777777" w:rsidR="00C46060" w:rsidRDefault="009B3541">
      <w:pPr>
        <w:pStyle w:val="affc"/>
        <w:spacing w:before="240" w:after="240"/>
      </w:pPr>
      <w:bookmarkStart w:id="285" w:name="_Toc180034795"/>
      <w:bookmarkStart w:id="286" w:name="_Toc180031728"/>
      <w:bookmarkStart w:id="287" w:name="_Toc181020445"/>
      <w:bookmarkStart w:id="288" w:name="_Toc180057607"/>
      <w:bookmarkStart w:id="289" w:name="_Toc181031067"/>
      <w:bookmarkStart w:id="290" w:name="_Toc180074527"/>
      <w:bookmarkStart w:id="291" w:name="_Toc180057672"/>
      <w:bookmarkStart w:id="292" w:name="_Toc181082946"/>
      <w:bookmarkStart w:id="293" w:name="_Toc184371634"/>
      <w:bookmarkStart w:id="294" w:name="_Toc183526604"/>
      <w:bookmarkStart w:id="295" w:name="_Toc181088728"/>
      <w:bookmarkStart w:id="296" w:name="_Toc183610691"/>
      <w:bookmarkStart w:id="297" w:name="_Toc184650836"/>
      <w:bookmarkStart w:id="298" w:name="_Toc184117026"/>
      <w:bookmarkStart w:id="299" w:name="_Toc184646561"/>
      <w:bookmarkStart w:id="300" w:name="_Toc184659365"/>
      <w:bookmarkStart w:id="301" w:name="_Toc184032277"/>
      <w:bookmarkStart w:id="302" w:name="_Toc184887545"/>
      <w:bookmarkStart w:id="303" w:name="_Toc185006159"/>
      <w:bookmarkStart w:id="304" w:name="_Toc183534513"/>
      <w:bookmarkStart w:id="305" w:name="_Toc184138994"/>
      <w:bookmarkStart w:id="306" w:name="_Toc183590105"/>
      <w:bookmarkStart w:id="307" w:name="_Toc184115539"/>
      <w:bookmarkStart w:id="308" w:name="_Toc182301700"/>
      <w:bookmarkStart w:id="309" w:name="_Toc183591746"/>
      <w:bookmarkStart w:id="310" w:name="_Toc183592141"/>
      <w:bookmarkEnd w:id="155"/>
      <w:bookmarkEnd w:id="156"/>
      <w:bookmarkEnd w:id="178"/>
      <w:bookmarkEnd w:id="268"/>
      <w:r>
        <w:rPr>
          <w:rFonts w:hint="eastAsia"/>
        </w:rPr>
        <w:t>测量方法</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53093A6" w14:textId="77777777" w:rsidR="00C46060" w:rsidRDefault="009B3541">
      <w:pPr>
        <w:pStyle w:val="affd"/>
        <w:spacing w:before="120" w:after="120"/>
      </w:pPr>
      <w:bookmarkStart w:id="311" w:name="_Toc180034797"/>
      <w:bookmarkStart w:id="312" w:name="_Toc181020447"/>
      <w:bookmarkStart w:id="313" w:name="_Toc181031069"/>
      <w:bookmarkStart w:id="314" w:name="_Toc180057609"/>
      <w:bookmarkStart w:id="315" w:name="_Toc180057674"/>
      <w:bookmarkStart w:id="316" w:name="_Toc181082947"/>
      <w:bookmarkStart w:id="317" w:name="_Toc180074529"/>
      <w:bookmarkStart w:id="318" w:name="_Toc184371635"/>
      <w:bookmarkStart w:id="319" w:name="_Toc184646562"/>
      <w:bookmarkStart w:id="320" w:name="_Toc183591747"/>
      <w:bookmarkStart w:id="321" w:name="_Toc181088729"/>
      <w:bookmarkStart w:id="322" w:name="_Toc183590106"/>
      <w:bookmarkStart w:id="323" w:name="_Toc183610692"/>
      <w:bookmarkStart w:id="324" w:name="_Toc184032278"/>
      <w:bookmarkStart w:id="325" w:name="_Toc184115540"/>
      <w:bookmarkStart w:id="326" w:name="_Toc183526605"/>
      <w:bookmarkStart w:id="327" w:name="_Toc184117027"/>
      <w:bookmarkStart w:id="328" w:name="_Toc184138995"/>
      <w:bookmarkStart w:id="329" w:name="_Toc182301701"/>
      <w:bookmarkStart w:id="330" w:name="_Toc183592142"/>
      <w:bookmarkStart w:id="331" w:name="_Toc183534514"/>
      <w:bookmarkStart w:id="332" w:name="_Toc184887546"/>
      <w:bookmarkStart w:id="333" w:name="_Toc185006160"/>
      <w:bookmarkStart w:id="334" w:name="_Toc184650837"/>
      <w:bookmarkStart w:id="335" w:name="_Toc184659366"/>
      <w:bookmarkStart w:id="336" w:name="_Toc180031729"/>
      <w:r>
        <w:rPr>
          <w:rFonts w:hint="eastAsia"/>
        </w:rPr>
        <w:t>测量环境和测量条件</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739D1334" w14:textId="77777777" w:rsidR="00C46060" w:rsidRDefault="009B3541">
      <w:pPr>
        <w:pStyle w:val="affe"/>
        <w:spacing w:before="120" w:after="120"/>
      </w:pPr>
      <w:bookmarkStart w:id="337" w:name="_Toc184650838"/>
      <w:bookmarkStart w:id="338" w:name="_Toc183610693"/>
      <w:bookmarkStart w:id="339" w:name="_Toc184371636"/>
      <w:bookmarkStart w:id="340" w:name="_Toc184887547"/>
      <w:bookmarkStart w:id="341" w:name="_Toc181031070"/>
      <w:bookmarkStart w:id="342" w:name="_Toc182301702"/>
      <w:bookmarkStart w:id="343" w:name="_Toc183526606"/>
      <w:bookmarkStart w:id="344" w:name="_Toc181082948"/>
      <w:bookmarkStart w:id="345" w:name="_Toc184138996"/>
      <w:bookmarkStart w:id="346" w:name="_Toc181088730"/>
      <w:bookmarkStart w:id="347" w:name="_Toc184646563"/>
      <w:bookmarkStart w:id="348" w:name="_Toc184659367"/>
      <w:bookmarkStart w:id="349" w:name="_Toc181020448"/>
      <w:bookmarkStart w:id="350" w:name="_Toc180057610"/>
      <w:bookmarkStart w:id="351" w:name="_Toc185006161"/>
      <w:bookmarkStart w:id="352" w:name="_Toc184117028"/>
      <w:bookmarkStart w:id="353" w:name="_Toc180034840"/>
      <w:bookmarkStart w:id="354" w:name="_Toc183590107"/>
      <w:bookmarkStart w:id="355" w:name="_Toc180057675"/>
      <w:bookmarkStart w:id="356" w:name="_Toc180074530"/>
      <w:bookmarkStart w:id="357" w:name="_Toc183534515"/>
      <w:bookmarkStart w:id="358" w:name="_Toc183591748"/>
      <w:bookmarkStart w:id="359" w:name="_Toc183592143"/>
      <w:bookmarkStart w:id="360" w:name="_Toc184032279"/>
      <w:bookmarkStart w:id="361" w:name="_Toc184115541"/>
      <w:r>
        <w:rPr>
          <w:rFonts w:hint="eastAsia"/>
        </w:rPr>
        <w:t>测量环境</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6BF6B22A" w14:textId="77777777" w:rsidR="00C46060" w:rsidRDefault="009B3541">
      <w:pPr>
        <w:pStyle w:val="afffff5"/>
        <w:ind w:firstLine="420"/>
      </w:pPr>
      <w:r>
        <w:rPr>
          <w:rFonts w:hint="eastAsia"/>
        </w:rPr>
        <w:t xml:space="preserve">测量环境要求如下： </w:t>
      </w:r>
    </w:p>
    <w:p w14:paraId="721DF442" w14:textId="77777777" w:rsidR="00C46060" w:rsidRDefault="009B3541">
      <w:pPr>
        <w:pStyle w:val="af5"/>
      </w:pPr>
      <w:r>
        <w:rPr>
          <w:rFonts w:hint="eastAsia"/>
        </w:rPr>
        <w:t xml:space="preserve">环境温度：15 ℃～35 ℃； </w:t>
      </w:r>
    </w:p>
    <w:p w14:paraId="023083B0" w14:textId="77777777" w:rsidR="00C46060" w:rsidRDefault="009B3541">
      <w:pPr>
        <w:pStyle w:val="af5"/>
      </w:pPr>
      <w:r>
        <w:rPr>
          <w:rFonts w:hint="eastAsia"/>
        </w:rPr>
        <w:t xml:space="preserve">相对湿度：10%～90%； </w:t>
      </w:r>
    </w:p>
    <w:p w14:paraId="1A38A638" w14:textId="77777777" w:rsidR="00C46060" w:rsidRDefault="009B3541">
      <w:pPr>
        <w:pStyle w:val="af5"/>
      </w:pPr>
      <w:r>
        <w:rPr>
          <w:rFonts w:hint="eastAsia"/>
        </w:rPr>
        <w:t xml:space="preserve">大气压力：86 kPa～106 kPa； </w:t>
      </w:r>
    </w:p>
    <w:p w14:paraId="0A4D7D6E" w14:textId="77777777" w:rsidR="00C46060" w:rsidRDefault="009B3541">
      <w:pPr>
        <w:pStyle w:val="af5"/>
      </w:pPr>
      <w:r>
        <w:rPr>
          <w:rFonts w:hint="eastAsia"/>
        </w:rPr>
        <w:t xml:space="preserve">电压幅度：220 V±10 V AC； </w:t>
      </w:r>
    </w:p>
    <w:p w14:paraId="59D1893A" w14:textId="77777777" w:rsidR="00C46060" w:rsidRDefault="009B3541">
      <w:pPr>
        <w:pStyle w:val="af5"/>
      </w:pPr>
      <w:r>
        <w:rPr>
          <w:rFonts w:hint="eastAsia"/>
        </w:rPr>
        <w:t>标称频率：50</w:t>
      </w:r>
      <w:r>
        <w:t xml:space="preserve"> </w:t>
      </w:r>
      <w:r>
        <w:rPr>
          <w:rFonts w:hint="eastAsia"/>
        </w:rPr>
        <w:t>Hz。</w:t>
      </w:r>
    </w:p>
    <w:p w14:paraId="568A4C9D" w14:textId="77777777" w:rsidR="00C46060" w:rsidRDefault="009B3541">
      <w:pPr>
        <w:pStyle w:val="affe"/>
        <w:spacing w:before="120" w:after="120"/>
      </w:pPr>
      <w:bookmarkStart w:id="362" w:name="_Toc181031071"/>
      <w:bookmarkStart w:id="363" w:name="_Toc184659368"/>
      <w:bookmarkStart w:id="364" w:name="_Toc180074531"/>
      <w:bookmarkStart w:id="365" w:name="_Toc184650839"/>
      <w:bookmarkStart w:id="366" w:name="_Toc180057611"/>
      <w:bookmarkStart w:id="367" w:name="_Toc184887548"/>
      <w:bookmarkStart w:id="368" w:name="_Toc180034841"/>
      <w:bookmarkStart w:id="369" w:name="_Toc181020449"/>
      <w:bookmarkStart w:id="370" w:name="_Toc183534516"/>
      <w:bookmarkStart w:id="371" w:name="_Toc184646564"/>
      <w:bookmarkStart w:id="372" w:name="_Toc181082949"/>
      <w:bookmarkStart w:id="373" w:name="_Toc183590108"/>
      <w:bookmarkStart w:id="374" w:name="_Toc183526607"/>
      <w:bookmarkStart w:id="375" w:name="_Toc183591749"/>
      <w:bookmarkStart w:id="376" w:name="_Toc183610694"/>
      <w:bookmarkStart w:id="377" w:name="_Toc184032280"/>
      <w:bookmarkStart w:id="378" w:name="_Toc182301703"/>
      <w:bookmarkStart w:id="379" w:name="_Toc184117029"/>
      <w:bookmarkStart w:id="380" w:name="_Toc183592144"/>
      <w:bookmarkStart w:id="381" w:name="_Toc184115542"/>
      <w:bookmarkStart w:id="382" w:name="_Toc181088731"/>
      <w:bookmarkStart w:id="383" w:name="_Toc184138997"/>
      <w:bookmarkStart w:id="384" w:name="_Toc180057676"/>
      <w:bookmarkStart w:id="385" w:name="_Toc184371637"/>
      <w:bookmarkStart w:id="386" w:name="_Toc185006162"/>
      <w:r>
        <w:rPr>
          <w:rFonts w:hint="eastAsia"/>
        </w:rPr>
        <w:t>测量条件</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12A9F503" w14:textId="77777777" w:rsidR="00C46060" w:rsidRDefault="009B3541">
      <w:pPr>
        <w:pStyle w:val="afffff5"/>
        <w:ind w:firstLine="420"/>
      </w:pPr>
      <w:r>
        <w:rPr>
          <w:rFonts w:hint="eastAsia"/>
        </w:rPr>
        <w:t>测量条件要求如下：</w:t>
      </w:r>
    </w:p>
    <w:p w14:paraId="1D291CA1" w14:textId="77777777" w:rsidR="00C46060" w:rsidRDefault="009B3541">
      <w:pPr>
        <w:pStyle w:val="af5"/>
        <w:numPr>
          <w:ilvl w:val="0"/>
          <w:numId w:val="33"/>
        </w:numPr>
      </w:pPr>
      <w:r>
        <w:rPr>
          <w:rFonts w:hint="eastAsia"/>
        </w:rPr>
        <w:t>根据虚拟现实电影内容提供放映场地；</w:t>
      </w:r>
    </w:p>
    <w:p w14:paraId="4D3C0A3B" w14:textId="77777777" w:rsidR="00C46060" w:rsidRDefault="009B3541">
      <w:pPr>
        <w:pStyle w:val="af5"/>
        <w:numPr>
          <w:ilvl w:val="0"/>
          <w:numId w:val="33"/>
        </w:numPr>
      </w:pPr>
      <w:r>
        <w:rPr>
          <w:rFonts w:hint="eastAsia"/>
        </w:rPr>
        <w:t>根据虚拟现实电影</w:t>
      </w:r>
      <w:r>
        <w:rPr>
          <w:rFonts w:hAnsi="宋体" w:hint="eastAsia"/>
        </w:rPr>
        <w:t>内容</w:t>
      </w:r>
      <w:r>
        <w:rPr>
          <w:rFonts w:hint="eastAsia"/>
        </w:rPr>
        <w:t>提供显示、互动等设备，如</w:t>
      </w:r>
      <w:r>
        <w:t>头戴式显示设备、耳机、力反馈设备、味觉发生设备</w:t>
      </w:r>
      <w:r>
        <w:rPr>
          <w:rFonts w:hint="eastAsia"/>
        </w:rPr>
        <w:t>等；</w:t>
      </w:r>
    </w:p>
    <w:p w14:paraId="136146B0" w14:textId="77777777" w:rsidR="00C46060" w:rsidRDefault="009B3541">
      <w:pPr>
        <w:pStyle w:val="af5"/>
        <w:numPr>
          <w:ilvl w:val="0"/>
          <w:numId w:val="33"/>
        </w:numPr>
      </w:pPr>
      <w:r>
        <w:rPr>
          <w:rFonts w:hint="eastAsia"/>
        </w:rPr>
        <w:t xml:space="preserve">所有测量应在场地正常观影环境下进行； </w:t>
      </w:r>
    </w:p>
    <w:p w14:paraId="15E18BD5" w14:textId="77777777" w:rsidR="00C46060" w:rsidRDefault="009B3541">
      <w:pPr>
        <w:pStyle w:val="af5"/>
        <w:numPr>
          <w:ilvl w:val="0"/>
          <w:numId w:val="33"/>
        </w:numPr>
      </w:pPr>
      <w:r>
        <w:rPr>
          <w:rFonts w:hint="eastAsia"/>
        </w:rPr>
        <w:t>所有设备应处于正常稳定工作状态，或按测量要求进行配置。</w:t>
      </w:r>
    </w:p>
    <w:p w14:paraId="08BE1F35" w14:textId="77777777" w:rsidR="00C46060" w:rsidRDefault="009B3541">
      <w:pPr>
        <w:pStyle w:val="affd"/>
        <w:spacing w:before="120" w:after="120"/>
      </w:pPr>
      <w:bookmarkStart w:id="387" w:name="_Toc181082950"/>
      <w:bookmarkStart w:id="388" w:name="_Toc181031072"/>
      <w:bookmarkStart w:id="389" w:name="_Toc181020450"/>
      <w:bookmarkStart w:id="390" w:name="_Toc180057612"/>
      <w:bookmarkStart w:id="391" w:name="_Toc180057677"/>
      <w:bookmarkStart w:id="392" w:name="_Toc180034798"/>
      <w:bookmarkStart w:id="393" w:name="_Toc181088732"/>
      <w:bookmarkStart w:id="394" w:name="_Toc183526608"/>
      <w:bookmarkStart w:id="395" w:name="_Toc183590109"/>
      <w:bookmarkStart w:id="396" w:name="_Toc180074532"/>
      <w:bookmarkStart w:id="397" w:name="_Toc182301704"/>
      <w:bookmarkStart w:id="398" w:name="_Toc183591750"/>
      <w:bookmarkStart w:id="399" w:name="_Toc183534517"/>
      <w:bookmarkStart w:id="400" w:name="_Toc183592145"/>
      <w:bookmarkStart w:id="401" w:name="_Toc183610695"/>
      <w:bookmarkStart w:id="402" w:name="_Toc184032281"/>
      <w:bookmarkStart w:id="403" w:name="_Toc184646565"/>
      <w:bookmarkStart w:id="404" w:name="_Toc184650840"/>
      <w:bookmarkStart w:id="405" w:name="_Toc184659369"/>
      <w:bookmarkStart w:id="406" w:name="_Toc184371638"/>
      <w:bookmarkStart w:id="407" w:name="_Toc184115543"/>
      <w:bookmarkStart w:id="408" w:name="_Toc184117030"/>
      <w:bookmarkStart w:id="409" w:name="_Toc184138998"/>
      <w:bookmarkStart w:id="410" w:name="_Toc184887549"/>
      <w:bookmarkStart w:id="411" w:name="_Toc185006163"/>
      <w:r>
        <w:rPr>
          <w:rFonts w:hint="eastAsia"/>
        </w:rPr>
        <w:t>测量步骤</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00BFE9E8" w14:textId="77777777" w:rsidR="00C46060" w:rsidRDefault="009B3541">
      <w:pPr>
        <w:pStyle w:val="affe"/>
        <w:spacing w:before="120" w:after="120"/>
      </w:pPr>
      <w:bookmarkStart w:id="412" w:name="_Toc184138999"/>
      <w:bookmarkStart w:id="413" w:name="_Toc184117031"/>
      <w:bookmarkStart w:id="414" w:name="_Toc181082952"/>
      <w:bookmarkStart w:id="415" w:name="_Toc181088734"/>
      <w:bookmarkStart w:id="416" w:name="_Toc182301706"/>
      <w:bookmarkStart w:id="417" w:name="_Toc183526610"/>
      <w:bookmarkStart w:id="418" w:name="_Toc184117032"/>
      <w:bookmarkStart w:id="419" w:name="_Toc184139000"/>
      <w:bookmarkStart w:id="420" w:name="_Toc184371639"/>
      <w:bookmarkStart w:id="421" w:name="_Toc184646566"/>
      <w:bookmarkStart w:id="422" w:name="_Toc184650841"/>
      <w:bookmarkStart w:id="423" w:name="_Toc184659370"/>
      <w:bookmarkStart w:id="424" w:name="_Toc184887550"/>
      <w:bookmarkStart w:id="425" w:name="_Toc185006164"/>
      <w:bookmarkStart w:id="426" w:name="_Toc184115545"/>
      <w:bookmarkStart w:id="427" w:name="_Hlk183589534"/>
      <w:bookmarkEnd w:id="336"/>
      <w:bookmarkEnd w:id="412"/>
      <w:bookmarkEnd w:id="413"/>
      <w:r>
        <w:rPr>
          <w:rFonts w:hint="eastAsia"/>
        </w:rPr>
        <w:t>内容</w:t>
      </w:r>
      <w:bookmarkEnd w:id="414"/>
      <w:bookmarkEnd w:id="415"/>
      <w:bookmarkEnd w:id="416"/>
      <w:bookmarkEnd w:id="417"/>
      <w:r>
        <w:rPr>
          <w:rFonts w:hint="eastAsia"/>
        </w:rPr>
        <w:t>制作</w:t>
      </w:r>
      <w:bookmarkEnd w:id="418"/>
      <w:bookmarkEnd w:id="419"/>
      <w:bookmarkEnd w:id="420"/>
      <w:bookmarkEnd w:id="421"/>
      <w:bookmarkEnd w:id="422"/>
      <w:bookmarkEnd w:id="423"/>
      <w:bookmarkEnd w:id="424"/>
      <w:bookmarkEnd w:id="425"/>
      <w:bookmarkEnd w:id="426"/>
    </w:p>
    <w:p w14:paraId="5D7D1EDA" w14:textId="77777777" w:rsidR="00C46060" w:rsidRDefault="009B3541">
      <w:pPr>
        <w:pStyle w:val="afffff5"/>
        <w:ind w:firstLine="420"/>
      </w:pPr>
      <w:r>
        <w:rPr>
          <w:rFonts w:hint="eastAsia"/>
        </w:rPr>
        <w:t>测量步骤如下：</w:t>
      </w:r>
    </w:p>
    <w:p w14:paraId="24158C88" w14:textId="77777777" w:rsidR="00C46060" w:rsidRDefault="009B3541">
      <w:pPr>
        <w:pStyle w:val="afffff5"/>
        <w:numPr>
          <w:ilvl w:val="0"/>
          <w:numId w:val="34"/>
        </w:numPr>
        <w:ind w:firstLineChars="0"/>
      </w:pPr>
      <w:r>
        <w:rPr>
          <w:rFonts w:hint="eastAsia"/>
        </w:rPr>
        <w:lastRenderedPageBreak/>
        <w:t>使用播放设备播放虚拟现实电影；</w:t>
      </w:r>
    </w:p>
    <w:p w14:paraId="69BCFB98" w14:textId="77777777" w:rsidR="00C46060" w:rsidRDefault="009B3541">
      <w:pPr>
        <w:pStyle w:val="afffff5"/>
        <w:numPr>
          <w:ilvl w:val="0"/>
          <w:numId w:val="34"/>
        </w:numPr>
        <w:ind w:firstLineChars="0"/>
      </w:pPr>
      <w:r>
        <w:rPr>
          <w:rFonts w:hint="eastAsia"/>
        </w:rPr>
        <w:t>查看虚拟现实电影是否向观众提供</w:t>
      </w:r>
      <w:r>
        <w:rPr>
          <w:rFonts w:ascii="Times New Roman"/>
        </w:rPr>
        <w:t>使用培训、安全提示和交互引导</w:t>
      </w:r>
      <w:r>
        <w:rPr>
          <w:rFonts w:hint="eastAsia"/>
        </w:rPr>
        <w:t>；</w:t>
      </w:r>
    </w:p>
    <w:p w14:paraId="120CED48" w14:textId="77777777" w:rsidR="00C46060" w:rsidRDefault="009B3541">
      <w:pPr>
        <w:pStyle w:val="afffff5"/>
        <w:numPr>
          <w:ilvl w:val="0"/>
          <w:numId w:val="34"/>
        </w:numPr>
        <w:ind w:firstLineChars="0"/>
      </w:pPr>
      <w:r>
        <w:rPr>
          <w:rFonts w:hint="eastAsia"/>
        </w:rPr>
        <w:t>查看虚拟现实电影播放内容视觉效果与交互体感是否保持一致；</w:t>
      </w:r>
    </w:p>
    <w:p w14:paraId="14F7AEB0" w14:textId="77777777" w:rsidR="00C46060" w:rsidRDefault="009B3541">
      <w:pPr>
        <w:pStyle w:val="afffff5"/>
        <w:numPr>
          <w:ilvl w:val="0"/>
          <w:numId w:val="34"/>
        </w:numPr>
        <w:ind w:firstLineChars="0"/>
      </w:pPr>
      <w:r>
        <w:rPr>
          <w:rFonts w:hint="eastAsia"/>
        </w:rPr>
        <w:t>查看虚拟现实电影时长。</w:t>
      </w:r>
    </w:p>
    <w:p w14:paraId="7CF54D02" w14:textId="77777777" w:rsidR="00C46060" w:rsidRDefault="009B3541">
      <w:pPr>
        <w:pStyle w:val="affe"/>
        <w:spacing w:before="120" w:after="120"/>
      </w:pPr>
      <w:bookmarkStart w:id="428" w:name="_Toc184117033"/>
      <w:bookmarkStart w:id="429" w:name="_Toc184115546"/>
      <w:bookmarkStart w:id="430" w:name="_Toc185006165"/>
      <w:bookmarkStart w:id="431" w:name="_Toc184887551"/>
      <w:bookmarkStart w:id="432" w:name="_Toc184659371"/>
      <w:bookmarkStart w:id="433" w:name="_Toc184646567"/>
      <w:bookmarkStart w:id="434" w:name="_Toc184371640"/>
      <w:bookmarkStart w:id="435" w:name="_Toc184650842"/>
      <w:bookmarkStart w:id="436" w:name="_Toc184139001"/>
      <w:r>
        <w:rPr>
          <w:rFonts w:hint="eastAsia"/>
        </w:rPr>
        <w:t>头戴式显示设备</w:t>
      </w:r>
      <w:bookmarkEnd w:id="428"/>
      <w:bookmarkEnd w:id="429"/>
      <w:bookmarkEnd w:id="430"/>
      <w:bookmarkEnd w:id="431"/>
      <w:bookmarkEnd w:id="432"/>
      <w:bookmarkEnd w:id="433"/>
      <w:bookmarkEnd w:id="434"/>
      <w:bookmarkEnd w:id="435"/>
      <w:bookmarkEnd w:id="436"/>
    </w:p>
    <w:p w14:paraId="699832F8" w14:textId="77777777" w:rsidR="00C46060" w:rsidRDefault="009B3541">
      <w:pPr>
        <w:pStyle w:val="afffff5"/>
        <w:ind w:firstLine="420"/>
      </w:pPr>
      <w:r>
        <w:rPr>
          <w:rFonts w:hint="eastAsia"/>
        </w:rPr>
        <w:t>测量步骤如下：</w:t>
      </w:r>
    </w:p>
    <w:p w14:paraId="0EE84E01" w14:textId="77777777" w:rsidR="00C46060" w:rsidRDefault="009B3541">
      <w:pPr>
        <w:pStyle w:val="afffff5"/>
        <w:numPr>
          <w:ilvl w:val="0"/>
          <w:numId w:val="35"/>
        </w:numPr>
        <w:ind w:firstLineChars="0"/>
      </w:pPr>
      <w:r>
        <w:rPr>
          <w:rFonts w:hint="eastAsia"/>
        </w:rPr>
        <w:t>使用播放设备播放虚拟现实电影；</w:t>
      </w:r>
    </w:p>
    <w:p w14:paraId="01054426" w14:textId="77777777" w:rsidR="00C46060" w:rsidRDefault="009B3541">
      <w:pPr>
        <w:pStyle w:val="afffff5"/>
        <w:numPr>
          <w:ilvl w:val="0"/>
          <w:numId w:val="35"/>
        </w:numPr>
        <w:ind w:firstLineChars="0"/>
      </w:pPr>
      <w:r>
        <w:rPr>
          <w:rFonts w:hint="eastAsia"/>
        </w:rPr>
        <w:t>体验虚拟现实电影头戴式显示设备佩戴是否舒适；</w:t>
      </w:r>
    </w:p>
    <w:p w14:paraId="421419BB" w14:textId="77777777" w:rsidR="00C46060" w:rsidRDefault="009B3541">
      <w:pPr>
        <w:pStyle w:val="afffff5"/>
        <w:numPr>
          <w:ilvl w:val="0"/>
          <w:numId w:val="35"/>
        </w:numPr>
        <w:ind w:firstLineChars="0"/>
      </w:pPr>
      <w:r>
        <w:rPr>
          <w:rFonts w:hint="eastAsia"/>
        </w:rPr>
        <w:t>查看虚拟现实电影头戴式显示设备支持的交互技术。</w:t>
      </w:r>
    </w:p>
    <w:p w14:paraId="182BF00E" w14:textId="77777777" w:rsidR="00C46060" w:rsidRDefault="009B3541">
      <w:pPr>
        <w:pStyle w:val="affe"/>
        <w:spacing w:before="120" w:after="120"/>
      </w:pPr>
      <w:bookmarkStart w:id="437" w:name="_Toc184115547"/>
      <w:bookmarkStart w:id="438" w:name="_Toc184117034"/>
      <w:bookmarkStart w:id="439" w:name="_Toc184659372"/>
      <w:bookmarkStart w:id="440" w:name="_Toc184887552"/>
      <w:bookmarkStart w:id="441" w:name="_Toc184139002"/>
      <w:bookmarkStart w:id="442" w:name="_Toc184646568"/>
      <w:bookmarkStart w:id="443" w:name="_Toc185006166"/>
      <w:bookmarkStart w:id="444" w:name="_Toc184650843"/>
      <w:bookmarkStart w:id="445" w:name="_Toc184371641"/>
      <w:r>
        <w:rPr>
          <w:rFonts w:hint="eastAsia"/>
        </w:rPr>
        <w:t>渲染播放软件</w:t>
      </w:r>
      <w:bookmarkEnd w:id="437"/>
      <w:bookmarkEnd w:id="438"/>
      <w:bookmarkEnd w:id="439"/>
      <w:bookmarkEnd w:id="440"/>
      <w:bookmarkEnd w:id="441"/>
      <w:bookmarkEnd w:id="442"/>
      <w:bookmarkEnd w:id="443"/>
      <w:bookmarkEnd w:id="444"/>
      <w:bookmarkEnd w:id="445"/>
    </w:p>
    <w:p w14:paraId="68A51536" w14:textId="77777777" w:rsidR="00C46060" w:rsidRDefault="009B3541">
      <w:pPr>
        <w:pStyle w:val="afffff5"/>
        <w:ind w:firstLine="420"/>
      </w:pPr>
      <w:r>
        <w:rPr>
          <w:rFonts w:hint="eastAsia"/>
        </w:rPr>
        <w:t>测量步骤如下：</w:t>
      </w:r>
    </w:p>
    <w:p w14:paraId="202BA770" w14:textId="77777777" w:rsidR="00C46060" w:rsidRDefault="009B3541">
      <w:pPr>
        <w:pStyle w:val="afffff5"/>
        <w:numPr>
          <w:ilvl w:val="0"/>
          <w:numId w:val="36"/>
        </w:numPr>
        <w:ind w:firstLineChars="0"/>
      </w:pPr>
      <w:r>
        <w:rPr>
          <w:rFonts w:hint="eastAsia"/>
        </w:rPr>
        <w:t>使用播放设备播放虚拟现实电影；</w:t>
      </w:r>
    </w:p>
    <w:p w14:paraId="45C33FF7" w14:textId="77777777" w:rsidR="00C46060" w:rsidRDefault="009B3541">
      <w:pPr>
        <w:pStyle w:val="afffff5"/>
        <w:numPr>
          <w:ilvl w:val="0"/>
          <w:numId w:val="36"/>
        </w:numPr>
        <w:ind w:firstLineChars="0"/>
      </w:pPr>
      <w:r>
        <w:rPr>
          <w:rFonts w:hint="eastAsia"/>
        </w:rPr>
        <w:t>判断渲染播放软件是否</w:t>
      </w:r>
      <w:r>
        <w:rPr>
          <w:rFonts w:ascii="Times New Roman" w:hint="eastAsia"/>
          <w:szCs w:val="21"/>
        </w:rPr>
        <w:t>运行稳定</w:t>
      </w:r>
      <w:r>
        <w:rPr>
          <w:rFonts w:hint="eastAsia"/>
        </w:rPr>
        <w:t>；</w:t>
      </w:r>
    </w:p>
    <w:p w14:paraId="6E79BD1F" w14:textId="77777777" w:rsidR="00C46060" w:rsidRDefault="009B3541">
      <w:pPr>
        <w:pStyle w:val="afffff5"/>
        <w:numPr>
          <w:ilvl w:val="0"/>
          <w:numId w:val="36"/>
        </w:numPr>
        <w:ind w:firstLineChars="0"/>
      </w:pPr>
      <w:r>
        <w:rPr>
          <w:rFonts w:hint="eastAsia"/>
        </w:rPr>
        <w:t>查看虚拟现实电影渲染播放软件是否</w:t>
      </w:r>
      <w:r>
        <w:rPr>
          <w:rFonts w:ascii="Times New Roman"/>
          <w:szCs w:val="21"/>
        </w:rPr>
        <w:t>支持根据观众交互信息将</w:t>
      </w:r>
      <w:r>
        <w:rPr>
          <w:rFonts w:ascii="Times New Roman" w:hint="eastAsia"/>
          <w:szCs w:val="21"/>
        </w:rPr>
        <w:t>电影</w:t>
      </w:r>
      <w:r>
        <w:rPr>
          <w:rFonts w:ascii="Times New Roman"/>
          <w:szCs w:val="21"/>
        </w:rPr>
        <w:t>内容渲染为符合显示要求的内容并输出</w:t>
      </w:r>
      <w:r>
        <w:rPr>
          <w:rFonts w:hint="eastAsia"/>
        </w:rPr>
        <w:t>。</w:t>
      </w:r>
    </w:p>
    <w:p w14:paraId="4F5938A9" w14:textId="77777777" w:rsidR="00C46060" w:rsidRDefault="009B3541">
      <w:pPr>
        <w:pStyle w:val="affe"/>
        <w:spacing w:before="120" w:after="120"/>
      </w:pPr>
      <w:bookmarkStart w:id="446" w:name="_Toc185006167"/>
      <w:bookmarkStart w:id="447" w:name="_Toc184139003"/>
      <w:bookmarkStart w:id="448" w:name="_Toc184371642"/>
      <w:bookmarkStart w:id="449" w:name="_Toc184646569"/>
      <w:bookmarkStart w:id="450" w:name="_Toc184117035"/>
      <w:bookmarkStart w:id="451" w:name="_Toc184650844"/>
      <w:bookmarkStart w:id="452" w:name="_Toc184659373"/>
      <w:bookmarkStart w:id="453" w:name="_Toc184887553"/>
      <w:bookmarkStart w:id="454" w:name="_Toc184115548"/>
      <w:r>
        <w:rPr>
          <w:rFonts w:hint="eastAsia"/>
        </w:rPr>
        <w:t>场地</w:t>
      </w:r>
      <w:bookmarkEnd w:id="446"/>
      <w:bookmarkEnd w:id="447"/>
      <w:bookmarkEnd w:id="448"/>
      <w:bookmarkEnd w:id="449"/>
      <w:bookmarkEnd w:id="450"/>
      <w:bookmarkEnd w:id="451"/>
      <w:bookmarkEnd w:id="452"/>
      <w:bookmarkEnd w:id="453"/>
      <w:bookmarkEnd w:id="454"/>
    </w:p>
    <w:p w14:paraId="2CDF828A" w14:textId="77777777" w:rsidR="00C46060" w:rsidRDefault="009B3541">
      <w:pPr>
        <w:pStyle w:val="afffff5"/>
        <w:ind w:firstLine="420"/>
      </w:pPr>
      <w:r>
        <w:rPr>
          <w:rFonts w:hint="eastAsia"/>
        </w:rPr>
        <w:t>测量步骤如下：</w:t>
      </w:r>
    </w:p>
    <w:p w14:paraId="159FA521" w14:textId="77777777" w:rsidR="00C46060" w:rsidRDefault="009B3541">
      <w:pPr>
        <w:pStyle w:val="afffff5"/>
        <w:numPr>
          <w:ilvl w:val="0"/>
          <w:numId w:val="37"/>
        </w:numPr>
        <w:ind w:firstLineChars="0"/>
      </w:pPr>
      <w:r>
        <w:rPr>
          <w:rFonts w:hint="eastAsia"/>
        </w:rPr>
        <w:t>查看虚拟现实电影场地规划是否合理；</w:t>
      </w:r>
    </w:p>
    <w:p w14:paraId="288E90EC" w14:textId="77777777" w:rsidR="00C46060" w:rsidRDefault="009B3541">
      <w:pPr>
        <w:pStyle w:val="afffff5"/>
        <w:numPr>
          <w:ilvl w:val="0"/>
          <w:numId w:val="37"/>
        </w:numPr>
        <w:ind w:firstLineChars="0"/>
      </w:pPr>
      <w:r>
        <w:rPr>
          <w:rFonts w:hint="eastAsia"/>
        </w:rPr>
        <w:t>查看虚拟现实电影场地是否提供配套交互设施；</w:t>
      </w:r>
    </w:p>
    <w:p w14:paraId="005A6E7A" w14:textId="77777777" w:rsidR="00C46060" w:rsidRDefault="009B3541">
      <w:pPr>
        <w:pStyle w:val="afffff5"/>
        <w:numPr>
          <w:ilvl w:val="0"/>
          <w:numId w:val="37"/>
        </w:numPr>
        <w:ind w:firstLineChars="0"/>
      </w:pPr>
      <w:r>
        <w:rPr>
          <w:rFonts w:hint="eastAsia"/>
        </w:rPr>
        <w:t>使用播放设备播放虚拟现实电影；</w:t>
      </w:r>
    </w:p>
    <w:p w14:paraId="284CEF66" w14:textId="77777777" w:rsidR="00C46060" w:rsidRDefault="009B3541">
      <w:pPr>
        <w:pStyle w:val="afffff5"/>
        <w:numPr>
          <w:ilvl w:val="0"/>
          <w:numId w:val="37"/>
        </w:numPr>
        <w:ind w:firstLineChars="0"/>
      </w:pPr>
      <w:r>
        <w:rPr>
          <w:rFonts w:hint="eastAsia"/>
        </w:rPr>
        <w:t>查看是否配合实现虚拟现实电影多感官一体化体验。</w:t>
      </w:r>
    </w:p>
    <w:p w14:paraId="2A88F4EC" w14:textId="77777777" w:rsidR="00C46060" w:rsidRDefault="009B3541">
      <w:pPr>
        <w:pStyle w:val="affe"/>
        <w:spacing w:before="120" w:after="120"/>
      </w:pPr>
      <w:bookmarkStart w:id="455" w:name="_Toc184646570"/>
      <w:bookmarkStart w:id="456" w:name="_Toc184659374"/>
      <w:bookmarkStart w:id="457" w:name="_Toc183590111"/>
      <w:bookmarkStart w:id="458" w:name="_Toc184032283"/>
      <w:bookmarkStart w:id="459" w:name="_Toc184115549"/>
      <w:bookmarkStart w:id="460" w:name="_Toc183592147"/>
      <w:bookmarkStart w:id="461" w:name="_Toc184117036"/>
      <w:bookmarkStart w:id="462" w:name="_Toc183591752"/>
      <w:bookmarkStart w:id="463" w:name="_Toc184371643"/>
      <w:bookmarkStart w:id="464" w:name="_Toc184650845"/>
      <w:bookmarkStart w:id="465" w:name="_Toc183610697"/>
      <w:bookmarkStart w:id="466" w:name="_Toc184139004"/>
      <w:bookmarkStart w:id="467" w:name="_Toc184887554"/>
      <w:bookmarkStart w:id="468" w:name="_Toc185006168"/>
      <w:bookmarkEnd w:id="427"/>
      <w:r>
        <w:rPr>
          <w:rFonts w:hint="eastAsia"/>
        </w:rPr>
        <w:t>放映质量主观评价</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6328D3EE" w14:textId="77777777" w:rsidR="00C46060" w:rsidRDefault="009B3541">
      <w:pPr>
        <w:pStyle w:val="afff"/>
        <w:spacing w:before="120" w:after="120"/>
      </w:pPr>
      <w:r>
        <w:rPr>
          <w:rFonts w:hint="eastAsia"/>
        </w:rPr>
        <w:t>评价人员</w:t>
      </w:r>
    </w:p>
    <w:p w14:paraId="30573544" w14:textId="77777777" w:rsidR="00C46060" w:rsidRDefault="009B3541">
      <w:pPr>
        <w:pStyle w:val="afffff5"/>
        <w:ind w:firstLine="420"/>
      </w:pPr>
      <w:r>
        <w:t>评价人员应具有丰富</w:t>
      </w:r>
      <w:r>
        <w:rPr>
          <w:rFonts w:hint="eastAsia"/>
        </w:rPr>
        <w:t>的图像</w:t>
      </w:r>
      <w:r>
        <w:t>质量评价</w:t>
      </w:r>
      <w:r>
        <w:rPr>
          <w:rFonts w:hint="eastAsia"/>
        </w:rPr>
        <w:t>和声音质量主观听音</w:t>
      </w:r>
      <w:r>
        <w:t>经验</w:t>
      </w:r>
      <w:r>
        <w:rPr>
          <w:rFonts w:hint="eastAsia"/>
        </w:rPr>
        <w:t>，人数宜不少于9</w:t>
      </w:r>
      <w:r>
        <w:t>人。</w:t>
      </w:r>
    </w:p>
    <w:p w14:paraId="1CA34972" w14:textId="77777777" w:rsidR="00C46060" w:rsidRDefault="009B3541">
      <w:pPr>
        <w:pStyle w:val="afff"/>
        <w:spacing w:before="120" w:after="120"/>
      </w:pPr>
      <w:r>
        <w:rPr>
          <w:rFonts w:ascii="宋体"/>
        </w:rPr>
        <w:t>评价等级的划分</w:t>
      </w:r>
    </w:p>
    <w:p w14:paraId="3F4568CA" w14:textId="77777777" w:rsidR="00C46060" w:rsidRDefault="009B3541">
      <w:pPr>
        <w:pStyle w:val="afffff5"/>
        <w:ind w:firstLine="420"/>
      </w:pPr>
      <w:r>
        <w:t>放映质量的主观评价采用</w:t>
      </w:r>
      <w:r>
        <w:rPr>
          <w:rFonts w:hint="eastAsia"/>
        </w:rPr>
        <w:t>数值量表法，</w:t>
      </w:r>
      <w:r>
        <w:t>对被测</w:t>
      </w:r>
      <w:r>
        <w:rPr>
          <w:rFonts w:hint="eastAsia"/>
        </w:rPr>
        <w:t>系统图像和声音的</w:t>
      </w:r>
      <w:r>
        <w:t>放映质量进行评分</w:t>
      </w:r>
      <w:r>
        <w:rPr>
          <w:rFonts w:hint="eastAsia"/>
        </w:rPr>
        <w:t>，满分为5分，</w:t>
      </w:r>
      <w:r>
        <w:t>综合评价得分值为项目评价得分值的算术平均值，综合评价等级依据综合评价得分值分为</w:t>
      </w:r>
      <w:r>
        <w:rPr>
          <w:rFonts w:hint="eastAsia"/>
        </w:rPr>
        <w:t>“</w:t>
      </w:r>
      <w:r>
        <w:t>优</w:t>
      </w:r>
      <w:r>
        <w:rPr>
          <w:rFonts w:hint="eastAsia"/>
        </w:rPr>
        <w:t>”“</w:t>
      </w:r>
      <w:r>
        <w:t>良</w:t>
      </w:r>
      <w:r>
        <w:rPr>
          <w:rFonts w:hint="eastAsia"/>
        </w:rPr>
        <w:t>”“</w:t>
      </w:r>
      <w:r>
        <w:t>中</w:t>
      </w:r>
      <w:r>
        <w:rPr>
          <w:rFonts w:hint="eastAsia"/>
        </w:rPr>
        <w:t>”“差”</w:t>
      </w:r>
      <w:r>
        <w:t>和</w:t>
      </w:r>
      <w:r>
        <w:rPr>
          <w:rFonts w:hint="eastAsia"/>
        </w:rPr>
        <w:t>“劣”</w:t>
      </w:r>
      <w:r>
        <w:t>五级，见表</w:t>
      </w:r>
      <w:r>
        <w:rPr>
          <w:rFonts w:hint="eastAsia"/>
        </w:rPr>
        <w:t>1</w:t>
      </w:r>
      <w:r>
        <w:t>。</w:t>
      </w:r>
    </w:p>
    <w:p w14:paraId="64D1E712" w14:textId="77777777" w:rsidR="00C46060" w:rsidRDefault="009B3541">
      <w:pPr>
        <w:pStyle w:val="aff2"/>
        <w:spacing w:before="120" w:after="120"/>
        <w:rPr>
          <w:kern w:val="2"/>
          <w:szCs w:val="21"/>
        </w:rPr>
      </w:pPr>
      <w:r>
        <w:t>评价分值与评价等级对应表</w:t>
      </w:r>
    </w:p>
    <w:tbl>
      <w:tblPr>
        <w:tblStyle w:val="affff7"/>
        <w:tblW w:w="0" w:type="auto"/>
        <w:tblLook w:val="04A0" w:firstRow="1" w:lastRow="0" w:firstColumn="1" w:lastColumn="0" w:noHBand="0" w:noVBand="1"/>
      </w:tblPr>
      <w:tblGrid>
        <w:gridCol w:w="4672"/>
        <w:gridCol w:w="4672"/>
      </w:tblGrid>
      <w:tr w:rsidR="00C46060" w14:paraId="044DA750" w14:textId="77777777">
        <w:tc>
          <w:tcPr>
            <w:tcW w:w="4672" w:type="dxa"/>
            <w:tcBorders>
              <w:top w:val="single" w:sz="4" w:space="0" w:color="auto"/>
              <w:left w:val="single" w:sz="4" w:space="0" w:color="auto"/>
              <w:bottom w:val="single" w:sz="4" w:space="0" w:color="auto"/>
              <w:right w:val="single" w:sz="4" w:space="0" w:color="auto"/>
            </w:tcBorders>
            <w:vAlign w:val="center"/>
          </w:tcPr>
          <w:p w14:paraId="639A87A3" w14:textId="77777777" w:rsidR="00C46060" w:rsidRDefault="009B3541">
            <w:pPr>
              <w:pStyle w:val="afffff5"/>
              <w:ind w:firstLineChars="0" w:firstLine="0"/>
              <w:jc w:val="center"/>
            </w:pPr>
            <w:r>
              <w:rPr>
                <w:rFonts w:hint="eastAsia"/>
              </w:rPr>
              <w:t>综合/项目评价得分值</w:t>
            </w:r>
          </w:p>
        </w:tc>
        <w:tc>
          <w:tcPr>
            <w:tcW w:w="4672" w:type="dxa"/>
            <w:tcBorders>
              <w:top w:val="single" w:sz="4" w:space="0" w:color="auto"/>
              <w:left w:val="single" w:sz="4" w:space="0" w:color="auto"/>
              <w:bottom w:val="single" w:sz="4" w:space="0" w:color="auto"/>
              <w:right w:val="single" w:sz="4" w:space="0" w:color="auto"/>
            </w:tcBorders>
            <w:vAlign w:val="center"/>
          </w:tcPr>
          <w:p w14:paraId="3A5259D9" w14:textId="77777777" w:rsidR="00C46060" w:rsidRDefault="009B3541">
            <w:pPr>
              <w:pStyle w:val="afffff5"/>
              <w:ind w:firstLineChars="0" w:firstLine="0"/>
              <w:jc w:val="center"/>
            </w:pPr>
            <w:r>
              <w:rPr>
                <w:rFonts w:hint="eastAsia"/>
              </w:rPr>
              <w:t>综合/项目评价等级</w:t>
            </w:r>
          </w:p>
        </w:tc>
      </w:tr>
      <w:tr w:rsidR="00C46060" w14:paraId="26A46C81" w14:textId="77777777">
        <w:tc>
          <w:tcPr>
            <w:tcW w:w="4672" w:type="dxa"/>
            <w:tcBorders>
              <w:top w:val="single" w:sz="4" w:space="0" w:color="auto"/>
              <w:left w:val="single" w:sz="4" w:space="0" w:color="auto"/>
              <w:bottom w:val="single" w:sz="4" w:space="0" w:color="auto"/>
              <w:right w:val="single" w:sz="4" w:space="0" w:color="auto"/>
            </w:tcBorders>
            <w:vAlign w:val="center"/>
          </w:tcPr>
          <w:p w14:paraId="3218547F" w14:textId="77777777" w:rsidR="00C46060" w:rsidRDefault="009B3541">
            <w:pPr>
              <w:pStyle w:val="afffff5"/>
              <w:ind w:firstLineChars="0" w:firstLine="0"/>
              <w:jc w:val="center"/>
            </w:pPr>
            <w:r>
              <w:rPr>
                <w:rFonts w:hint="eastAsia"/>
              </w:rPr>
              <w:t>＞4.5，≤5.0</w:t>
            </w:r>
          </w:p>
        </w:tc>
        <w:tc>
          <w:tcPr>
            <w:tcW w:w="4672" w:type="dxa"/>
            <w:tcBorders>
              <w:top w:val="single" w:sz="4" w:space="0" w:color="auto"/>
              <w:left w:val="single" w:sz="4" w:space="0" w:color="auto"/>
              <w:bottom w:val="single" w:sz="4" w:space="0" w:color="auto"/>
              <w:right w:val="single" w:sz="4" w:space="0" w:color="auto"/>
            </w:tcBorders>
            <w:vAlign w:val="center"/>
          </w:tcPr>
          <w:p w14:paraId="6A6E5AF6" w14:textId="77777777" w:rsidR="00C46060" w:rsidRDefault="009B3541">
            <w:pPr>
              <w:pStyle w:val="afffff5"/>
              <w:ind w:firstLineChars="0" w:firstLine="0"/>
              <w:jc w:val="center"/>
            </w:pPr>
            <w:r>
              <w:rPr>
                <w:rFonts w:hint="eastAsia"/>
              </w:rPr>
              <w:t>优</w:t>
            </w:r>
          </w:p>
        </w:tc>
      </w:tr>
      <w:tr w:rsidR="00C46060" w14:paraId="4D617A8E" w14:textId="77777777">
        <w:tc>
          <w:tcPr>
            <w:tcW w:w="4672" w:type="dxa"/>
            <w:tcBorders>
              <w:top w:val="single" w:sz="4" w:space="0" w:color="auto"/>
              <w:left w:val="single" w:sz="4" w:space="0" w:color="auto"/>
              <w:bottom w:val="single" w:sz="4" w:space="0" w:color="auto"/>
              <w:right w:val="single" w:sz="4" w:space="0" w:color="auto"/>
            </w:tcBorders>
            <w:vAlign w:val="center"/>
          </w:tcPr>
          <w:p w14:paraId="0CE3623D" w14:textId="77777777" w:rsidR="00C46060" w:rsidRDefault="009B3541">
            <w:pPr>
              <w:pStyle w:val="afffff5"/>
              <w:ind w:firstLineChars="0" w:firstLine="0"/>
              <w:jc w:val="center"/>
            </w:pPr>
            <w:r>
              <w:rPr>
                <w:rFonts w:hint="eastAsia"/>
              </w:rPr>
              <w:t>≥4.0，≤4.5</w:t>
            </w:r>
          </w:p>
        </w:tc>
        <w:tc>
          <w:tcPr>
            <w:tcW w:w="4672" w:type="dxa"/>
            <w:tcBorders>
              <w:top w:val="single" w:sz="4" w:space="0" w:color="auto"/>
              <w:left w:val="single" w:sz="4" w:space="0" w:color="auto"/>
              <w:bottom w:val="single" w:sz="4" w:space="0" w:color="auto"/>
              <w:right w:val="single" w:sz="4" w:space="0" w:color="auto"/>
            </w:tcBorders>
            <w:vAlign w:val="center"/>
          </w:tcPr>
          <w:p w14:paraId="0A3C7BAE" w14:textId="77777777" w:rsidR="00C46060" w:rsidRDefault="009B3541">
            <w:pPr>
              <w:pStyle w:val="afffff5"/>
              <w:ind w:firstLineChars="0" w:firstLine="0"/>
              <w:jc w:val="center"/>
            </w:pPr>
            <w:r>
              <w:rPr>
                <w:rFonts w:hint="eastAsia"/>
              </w:rPr>
              <w:t>良</w:t>
            </w:r>
          </w:p>
        </w:tc>
      </w:tr>
      <w:tr w:rsidR="00C46060" w14:paraId="13766538" w14:textId="77777777">
        <w:tc>
          <w:tcPr>
            <w:tcW w:w="4672" w:type="dxa"/>
            <w:tcBorders>
              <w:top w:val="single" w:sz="4" w:space="0" w:color="auto"/>
              <w:left w:val="single" w:sz="4" w:space="0" w:color="auto"/>
              <w:bottom w:val="single" w:sz="4" w:space="0" w:color="auto"/>
              <w:right w:val="single" w:sz="4" w:space="0" w:color="auto"/>
            </w:tcBorders>
            <w:vAlign w:val="center"/>
          </w:tcPr>
          <w:p w14:paraId="2FA78A34" w14:textId="77777777" w:rsidR="00C46060" w:rsidRDefault="009B3541">
            <w:pPr>
              <w:pStyle w:val="afffff5"/>
              <w:ind w:firstLineChars="0" w:firstLine="0"/>
              <w:jc w:val="center"/>
            </w:pPr>
            <w:r>
              <w:rPr>
                <w:rFonts w:hint="eastAsia"/>
              </w:rPr>
              <w:t>≥3.5，＜4.0</w:t>
            </w:r>
          </w:p>
        </w:tc>
        <w:tc>
          <w:tcPr>
            <w:tcW w:w="4672" w:type="dxa"/>
            <w:tcBorders>
              <w:top w:val="single" w:sz="4" w:space="0" w:color="auto"/>
              <w:left w:val="single" w:sz="4" w:space="0" w:color="auto"/>
              <w:bottom w:val="single" w:sz="4" w:space="0" w:color="auto"/>
              <w:right w:val="single" w:sz="4" w:space="0" w:color="auto"/>
            </w:tcBorders>
            <w:vAlign w:val="center"/>
          </w:tcPr>
          <w:p w14:paraId="496DC6F4" w14:textId="77777777" w:rsidR="00C46060" w:rsidRDefault="009B3541">
            <w:pPr>
              <w:pStyle w:val="afffff5"/>
              <w:ind w:firstLineChars="0" w:firstLine="0"/>
              <w:jc w:val="center"/>
            </w:pPr>
            <w:r>
              <w:rPr>
                <w:rFonts w:hint="eastAsia"/>
              </w:rPr>
              <w:t>中</w:t>
            </w:r>
          </w:p>
        </w:tc>
      </w:tr>
      <w:tr w:rsidR="00C46060" w14:paraId="0EAB507A" w14:textId="77777777">
        <w:tc>
          <w:tcPr>
            <w:tcW w:w="4672" w:type="dxa"/>
            <w:tcBorders>
              <w:top w:val="single" w:sz="4" w:space="0" w:color="auto"/>
              <w:left w:val="single" w:sz="4" w:space="0" w:color="auto"/>
              <w:bottom w:val="single" w:sz="4" w:space="0" w:color="auto"/>
              <w:right w:val="single" w:sz="4" w:space="0" w:color="auto"/>
            </w:tcBorders>
            <w:vAlign w:val="center"/>
          </w:tcPr>
          <w:p w14:paraId="4015E25F" w14:textId="77777777" w:rsidR="00C46060" w:rsidRDefault="009B3541">
            <w:pPr>
              <w:pStyle w:val="afffff5"/>
              <w:ind w:firstLineChars="0" w:firstLine="0"/>
              <w:jc w:val="center"/>
            </w:pPr>
            <w:r>
              <w:rPr>
                <w:rFonts w:hint="eastAsia"/>
              </w:rPr>
              <w:t>＞2.0，＜3.5</w:t>
            </w:r>
          </w:p>
        </w:tc>
        <w:tc>
          <w:tcPr>
            <w:tcW w:w="4672" w:type="dxa"/>
            <w:tcBorders>
              <w:top w:val="single" w:sz="4" w:space="0" w:color="auto"/>
              <w:left w:val="single" w:sz="4" w:space="0" w:color="auto"/>
              <w:bottom w:val="single" w:sz="4" w:space="0" w:color="auto"/>
              <w:right w:val="single" w:sz="4" w:space="0" w:color="auto"/>
            </w:tcBorders>
            <w:vAlign w:val="center"/>
          </w:tcPr>
          <w:p w14:paraId="229A25DD" w14:textId="77777777" w:rsidR="00C46060" w:rsidRDefault="009B3541">
            <w:pPr>
              <w:pStyle w:val="afffff5"/>
              <w:ind w:firstLineChars="0" w:firstLine="0"/>
              <w:jc w:val="center"/>
            </w:pPr>
            <w:r>
              <w:rPr>
                <w:rFonts w:hint="eastAsia"/>
              </w:rPr>
              <w:t>差</w:t>
            </w:r>
          </w:p>
        </w:tc>
      </w:tr>
      <w:tr w:rsidR="00C46060" w14:paraId="71F43683" w14:textId="77777777">
        <w:tc>
          <w:tcPr>
            <w:tcW w:w="4672" w:type="dxa"/>
            <w:tcBorders>
              <w:top w:val="single" w:sz="4" w:space="0" w:color="auto"/>
              <w:left w:val="single" w:sz="4" w:space="0" w:color="auto"/>
              <w:bottom w:val="single" w:sz="4" w:space="0" w:color="auto"/>
              <w:right w:val="single" w:sz="4" w:space="0" w:color="auto"/>
            </w:tcBorders>
            <w:vAlign w:val="center"/>
          </w:tcPr>
          <w:p w14:paraId="5D3B0CD8" w14:textId="77777777" w:rsidR="00C46060" w:rsidRDefault="009B3541">
            <w:pPr>
              <w:pStyle w:val="afffff5"/>
              <w:ind w:firstLineChars="0" w:firstLine="0"/>
              <w:jc w:val="center"/>
            </w:pPr>
            <w:r>
              <w:rPr>
                <w:rFonts w:hint="eastAsia"/>
              </w:rPr>
              <w:t>≥0，≤2.0</w:t>
            </w:r>
          </w:p>
        </w:tc>
        <w:tc>
          <w:tcPr>
            <w:tcW w:w="4672" w:type="dxa"/>
            <w:tcBorders>
              <w:top w:val="single" w:sz="4" w:space="0" w:color="auto"/>
              <w:left w:val="single" w:sz="4" w:space="0" w:color="auto"/>
              <w:bottom w:val="single" w:sz="4" w:space="0" w:color="auto"/>
              <w:right w:val="single" w:sz="4" w:space="0" w:color="auto"/>
            </w:tcBorders>
            <w:vAlign w:val="center"/>
          </w:tcPr>
          <w:p w14:paraId="3D68A0F9" w14:textId="77777777" w:rsidR="00C46060" w:rsidRDefault="009B3541">
            <w:pPr>
              <w:pStyle w:val="afffff5"/>
              <w:ind w:firstLineChars="0" w:firstLine="0"/>
              <w:jc w:val="center"/>
            </w:pPr>
            <w:r>
              <w:rPr>
                <w:rFonts w:hint="eastAsia"/>
              </w:rPr>
              <w:t>劣</w:t>
            </w:r>
          </w:p>
        </w:tc>
      </w:tr>
    </w:tbl>
    <w:p w14:paraId="40DC396C" w14:textId="77777777" w:rsidR="00C46060" w:rsidRDefault="009B3541">
      <w:pPr>
        <w:pStyle w:val="afffff5"/>
        <w:ind w:firstLine="420"/>
      </w:pPr>
      <w:r>
        <w:rPr>
          <w:rFonts w:hint="eastAsia"/>
        </w:rPr>
        <w:t xml:space="preserve">其中： </w:t>
      </w:r>
    </w:p>
    <w:p w14:paraId="5B93CB8F" w14:textId="77777777" w:rsidR="00C46060" w:rsidRDefault="009B3541">
      <w:pPr>
        <w:pStyle w:val="afffff5"/>
        <w:ind w:firstLineChars="95" w:firstLine="199"/>
      </w:pPr>
      <w:r>
        <w:rPr>
          <w:rFonts w:hint="eastAsia"/>
        </w:rPr>
        <w:t xml:space="preserve">——优：图像/声音没有可察觉的缺陷； </w:t>
      </w:r>
    </w:p>
    <w:p w14:paraId="4FF5194B" w14:textId="77777777" w:rsidR="00C46060" w:rsidRDefault="009B3541">
      <w:pPr>
        <w:pStyle w:val="afffff5"/>
        <w:ind w:firstLineChars="95" w:firstLine="199"/>
      </w:pPr>
      <w:r>
        <w:rPr>
          <w:rFonts w:hint="eastAsia"/>
        </w:rPr>
        <w:t xml:space="preserve">——良：图像/声音有轻微缺陷，但满足放映要求； </w:t>
      </w:r>
    </w:p>
    <w:p w14:paraId="08D8451D" w14:textId="77777777" w:rsidR="00C46060" w:rsidRDefault="009B3541">
      <w:pPr>
        <w:pStyle w:val="afffff5"/>
        <w:ind w:firstLineChars="95" w:firstLine="199"/>
      </w:pPr>
      <w:r>
        <w:rPr>
          <w:rFonts w:hint="eastAsia"/>
        </w:rPr>
        <w:t xml:space="preserve">——中：图像/声音缺陷较明显，只能满足基本放映要求； </w:t>
      </w:r>
    </w:p>
    <w:p w14:paraId="6BE02E78" w14:textId="77777777" w:rsidR="00C46060" w:rsidRDefault="009B3541">
      <w:pPr>
        <w:pStyle w:val="afffff5"/>
        <w:ind w:firstLineChars="95" w:firstLine="199"/>
      </w:pPr>
      <w:r>
        <w:rPr>
          <w:rFonts w:hint="eastAsia"/>
        </w:rPr>
        <w:t xml:space="preserve">——差：图像/声音有明显缺陷，不能满足基本放映要求； </w:t>
      </w:r>
    </w:p>
    <w:p w14:paraId="12638FA2" w14:textId="77777777" w:rsidR="00C46060" w:rsidRDefault="009B3541">
      <w:pPr>
        <w:pStyle w:val="afffff5"/>
        <w:ind w:firstLineChars="95" w:firstLine="199"/>
      </w:pPr>
      <w:r>
        <w:t>——</w:t>
      </w:r>
      <w:r>
        <w:t>劣：图像/声音有重大缺陷，根本不能满足</w:t>
      </w:r>
      <w:r>
        <w:rPr>
          <w:rFonts w:hint="eastAsia"/>
        </w:rPr>
        <w:t>放映</w:t>
      </w:r>
      <w:r>
        <w:t>要求。</w:t>
      </w:r>
    </w:p>
    <w:p w14:paraId="1089EBD5" w14:textId="77777777" w:rsidR="00C46060" w:rsidRDefault="009B3541">
      <w:pPr>
        <w:pStyle w:val="afff"/>
        <w:spacing w:before="120" w:after="120"/>
        <w:rPr>
          <w:rFonts w:ascii="宋体"/>
        </w:rPr>
      </w:pPr>
      <w:r>
        <w:rPr>
          <w:rFonts w:ascii="宋体"/>
        </w:rPr>
        <w:t>评价项目</w:t>
      </w:r>
    </w:p>
    <w:p w14:paraId="162903C7" w14:textId="77777777" w:rsidR="00C46060" w:rsidRDefault="009B3541">
      <w:pPr>
        <w:pStyle w:val="afff0"/>
        <w:spacing w:before="120" w:after="120"/>
      </w:pPr>
      <w:r>
        <w:rPr>
          <w:rFonts w:hint="eastAsia"/>
        </w:rPr>
        <w:lastRenderedPageBreak/>
        <w:t>清晰度</w:t>
      </w:r>
    </w:p>
    <w:p w14:paraId="3E82A204" w14:textId="77777777" w:rsidR="00C46060" w:rsidRDefault="009B3541">
      <w:pPr>
        <w:pStyle w:val="afffff5"/>
        <w:ind w:firstLine="420"/>
      </w:pPr>
      <w:r>
        <w:rPr>
          <w:rFonts w:hint="eastAsia"/>
        </w:rPr>
        <w:t>选择反映图像细节程度的图像进行评价,包含静态图像和动态图像两种评价对象。静态图像主要观察物体处于静止状态的细节，如发丝、动物茸毛、树枝、</w:t>
      </w:r>
      <w:proofErr w:type="gramStart"/>
      <w:r>
        <w:rPr>
          <w:rFonts w:hint="eastAsia"/>
        </w:rPr>
        <w:t>木丛等场景</w:t>
      </w:r>
      <w:proofErr w:type="gramEnd"/>
      <w:r>
        <w:rPr>
          <w:rFonts w:hint="eastAsia"/>
        </w:rPr>
        <w:t>。动态图像主要观察物体处于运动状态的细节，如行驶过程中的车、跑动的人的面部特征、移动场景中的建筑等，按照图像的细节中纹理和边界的清晰程度给予综合评价。</w:t>
      </w:r>
    </w:p>
    <w:p w14:paraId="348E3A30" w14:textId="77777777" w:rsidR="00C46060" w:rsidRDefault="009B3541">
      <w:pPr>
        <w:pStyle w:val="afff0"/>
        <w:spacing w:before="120" w:after="120"/>
      </w:pPr>
      <w:r>
        <w:rPr>
          <w:rFonts w:hint="eastAsia"/>
        </w:rPr>
        <w:t>图像噪声</w:t>
      </w:r>
    </w:p>
    <w:p w14:paraId="4F5B08E5" w14:textId="77777777" w:rsidR="00C46060" w:rsidRDefault="009B3541">
      <w:pPr>
        <w:pStyle w:val="afffff5"/>
        <w:ind w:firstLine="420"/>
      </w:pPr>
      <w:r>
        <w:rPr>
          <w:rFonts w:hint="eastAsia"/>
        </w:rPr>
        <w:t>选择反映噪声效果的图像进行评价,包含静止场景和运动场景两种评价对象。观察静止和运动的场景，如人脸、头发、衣服、建筑墙、背景等，按照图像噪声引起的不适程度给予综合评价。</w:t>
      </w:r>
    </w:p>
    <w:p w14:paraId="727121A4" w14:textId="77777777" w:rsidR="00C46060" w:rsidRDefault="009B3541">
      <w:pPr>
        <w:pStyle w:val="afff0"/>
        <w:spacing w:before="120" w:after="120"/>
      </w:pPr>
      <w:r>
        <w:rPr>
          <w:rFonts w:hint="eastAsia"/>
        </w:rPr>
        <w:t>色彩饱和度</w:t>
      </w:r>
    </w:p>
    <w:p w14:paraId="7924725B" w14:textId="77777777" w:rsidR="00C46060" w:rsidRDefault="009B3541">
      <w:pPr>
        <w:pStyle w:val="afffff5"/>
        <w:ind w:firstLine="420"/>
      </w:pPr>
      <w:r>
        <w:rPr>
          <w:rFonts w:hint="eastAsia"/>
        </w:rPr>
        <w:t>选择反映不同色彩饱和层次的图像进行评价，可使用多种颜色种类、不同饱和度的色阶图像进行观察，按照图像的色彩层次表现力以及色彩鲜艳程度给予综合评价。</w:t>
      </w:r>
    </w:p>
    <w:p w14:paraId="06440EEA" w14:textId="77777777" w:rsidR="00C46060" w:rsidRDefault="009B3541">
      <w:pPr>
        <w:pStyle w:val="afff0"/>
        <w:spacing w:before="120" w:after="120"/>
      </w:pPr>
      <w:r>
        <w:rPr>
          <w:rFonts w:hint="eastAsia"/>
        </w:rPr>
        <w:t>色彩准确性</w:t>
      </w:r>
    </w:p>
    <w:p w14:paraId="7BFCD23D" w14:textId="77777777" w:rsidR="00C46060" w:rsidRDefault="009B3541">
      <w:pPr>
        <w:pStyle w:val="afffff5"/>
        <w:ind w:firstLine="420"/>
      </w:pPr>
      <w:r>
        <w:rPr>
          <w:rFonts w:hint="eastAsia"/>
        </w:rPr>
        <w:t>选择具有丰富色彩色调的图像进行评价,观察被测图像中如不同肤色的人群、蓝天、绿地、红旗等场景，按照图像的色彩还原能力给予综合评价。</w:t>
      </w:r>
    </w:p>
    <w:p w14:paraId="2D1A66F2" w14:textId="77777777" w:rsidR="00C46060" w:rsidRDefault="009B3541">
      <w:pPr>
        <w:pStyle w:val="afff0"/>
        <w:spacing w:before="120" w:after="120"/>
      </w:pPr>
      <w:r>
        <w:rPr>
          <w:rFonts w:hint="eastAsia"/>
        </w:rPr>
        <w:t>图像对比度</w:t>
      </w:r>
    </w:p>
    <w:p w14:paraId="68EC2442" w14:textId="77777777" w:rsidR="00C46060" w:rsidRDefault="009B3541">
      <w:pPr>
        <w:pStyle w:val="afffff5"/>
        <w:ind w:firstLine="420"/>
      </w:pPr>
      <w:r>
        <w:rPr>
          <w:rFonts w:hint="eastAsia"/>
        </w:rPr>
        <w:t>选择反映不同对比度以及细节丰富程度的图像进行评价</w:t>
      </w:r>
      <w:r>
        <w:rPr>
          <w:rFonts w:ascii="Times New Roman" w:hint="eastAsia"/>
          <w:szCs w:val="21"/>
        </w:rPr>
        <w:t>，</w:t>
      </w:r>
      <w:r>
        <w:rPr>
          <w:rFonts w:hint="eastAsia"/>
        </w:rPr>
        <w:t>观察图像</w:t>
      </w:r>
      <w:r>
        <w:rPr>
          <w:rFonts w:ascii="Times New Roman" w:hint="eastAsia"/>
          <w:szCs w:val="21"/>
        </w:rPr>
        <w:t>中如最亮、最暗细节明暗差异</w:t>
      </w:r>
      <w:r>
        <w:rPr>
          <w:rFonts w:hint="eastAsia"/>
        </w:rPr>
        <w:t>，按照图像的</w:t>
      </w:r>
      <w:r>
        <w:rPr>
          <w:rFonts w:ascii="Times New Roman" w:hint="eastAsia"/>
          <w:szCs w:val="21"/>
        </w:rPr>
        <w:t>亮度层级、细节丰富程度</w:t>
      </w:r>
      <w:r>
        <w:rPr>
          <w:rFonts w:hint="eastAsia"/>
        </w:rPr>
        <w:t>给予综合评价。</w:t>
      </w:r>
    </w:p>
    <w:p w14:paraId="4637E9B8" w14:textId="77777777" w:rsidR="00C46060" w:rsidRDefault="009B3541">
      <w:pPr>
        <w:pStyle w:val="afff0"/>
        <w:spacing w:before="120" w:after="120"/>
      </w:pPr>
      <w:r>
        <w:rPr>
          <w:rFonts w:hint="eastAsia"/>
        </w:rPr>
        <w:t>运动效果</w:t>
      </w:r>
    </w:p>
    <w:p w14:paraId="6A0E0757" w14:textId="77777777" w:rsidR="00C46060" w:rsidRDefault="009B3541">
      <w:pPr>
        <w:pStyle w:val="afffff5"/>
        <w:ind w:firstLine="420"/>
      </w:pPr>
      <w:r>
        <w:rPr>
          <w:rFonts w:hint="eastAsia"/>
        </w:rPr>
        <w:t>选择反映不同运动速度和运动形式的动态图像进行评价。观察图像中如横向和纵向切换场景、快速运动物体等场景，按照图像的整体运动流畅程度、运动物体边缘轮廓以及是否有破碎、边界保护效果等各方面给予综合评价。</w:t>
      </w:r>
    </w:p>
    <w:p w14:paraId="373C8A18" w14:textId="77777777" w:rsidR="00C46060" w:rsidRDefault="009B3541">
      <w:pPr>
        <w:pStyle w:val="afff0"/>
        <w:spacing w:before="120" w:after="120"/>
      </w:pPr>
      <w:proofErr w:type="gramStart"/>
      <w:r>
        <w:rPr>
          <w:rFonts w:hint="eastAsia"/>
        </w:rPr>
        <w:t>区域控光效果</w:t>
      </w:r>
      <w:proofErr w:type="gramEnd"/>
    </w:p>
    <w:p w14:paraId="288A8D5E" w14:textId="77777777" w:rsidR="00C46060" w:rsidRDefault="009B3541">
      <w:pPr>
        <w:pStyle w:val="afffff5"/>
        <w:ind w:firstLine="420"/>
      </w:pPr>
      <w:r>
        <w:rPr>
          <w:rFonts w:hint="eastAsia"/>
        </w:rPr>
        <w:t>选择明暗对比鲜明的图像进行评价。观察图像中如夜晚璀璨的烟花、航拍城市夜景、电影开篇字幕等场景，按照图像的明暗层次、对比度程度以及光晕效果给予综合评价。</w:t>
      </w:r>
    </w:p>
    <w:p w14:paraId="665E1009" w14:textId="77777777" w:rsidR="00C46060" w:rsidRDefault="009B3541">
      <w:pPr>
        <w:pStyle w:val="afff0"/>
        <w:spacing w:before="120" w:after="120"/>
      </w:pPr>
      <w:r>
        <w:rPr>
          <w:rFonts w:hint="eastAsia"/>
        </w:rPr>
        <w:t>拖</w:t>
      </w:r>
      <w:proofErr w:type="gramStart"/>
      <w:r>
        <w:rPr>
          <w:rFonts w:hint="eastAsia"/>
        </w:rPr>
        <w:t>尾拖色</w:t>
      </w:r>
      <w:proofErr w:type="gramEnd"/>
    </w:p>
    <w:p w14:paraId="419A0EA6" w14:textId="77777777" w:rsidR="00C46060" w:rsidRDefault="009B3541">
      <w:pPr>
        <w:pStyle w:val="afffff5"/>
        <w:ind w:firstLine="420"/>
      </w:pPr>
      <w:r>
        <w:rPr>
          <w:rFonts w:hint="eastAsia"/>
        </w:rPr>
        <w:t>选择反映不同运动速度和运动形式的动态图像进行评价。观察图像中如随处走动的人、飞行中的物体、运动中的各种球类等场景，按照图像的拖</w:t>
      </w:r>
      <w:proofErr w:type="gramStart"/>
      <w:r>
        <w:rPr>
          <w:rFonts w:hint="eastAsia"/>
        </w:rPr>
        <w:t>尾拖色程度</w:t>
      </w:r>
      <w:proofErr w:type="gramEnd"/>
      <w:r>
        <w:rPr>
          <w:rFonts w:hint="eastAsia"/>
        </w:rPr>
        <w:t>给予综合评价。</w:t>
      </w:r>
    </w:p>
    <w:p w14:paraId="4E30C6ED" w14:textId="77777777" w:rsidR="00C46060" w:rsidRDefault="009B3541">
      <w:pPr>
        <w:pStyle w:val="afff0"/>
        <w:spacing w:before="120" w:after="120"/>
      </w:pPr>
      <w:r>
        <w:rPr>
          <w:rFonts w:hint="eastAsia"/>
        </w:rPr>
        <w:t>残影</w:t>
      </w:r>
    </w:p>
    <w:p w14:paraId="404C5D05" w14:textId="77777777" w:rsidR="00C46060" w:rsidRDefault="009B3541">
      <w:pPr>
        <w:pStyle w:val="afffff5"/>
        <w:ind w:firstLine="420"/>
      </w:pPr>
      <w:r>
        <w:rPr>
          <w:rFonts w:hint="eastAsia"/>
        </w:rPr>
        <w:t>选择带有固定标识的静态或动态图像进行评价。按照图像的场景切换残留程度给予综合评价。</w:t>
      </w:r>
    </w:p>
    <w:p w14:paraId="4C996A5F" w14:textId="77777777" w:rsidR="00C46060" w:rsidRDefault="009B3541">
      <w:pPr>
        <w:pStyle w:val="afff0"/>
        <w:spacing w:before="120" w:after="120"/>
      </w:pPr>
      <w:r>
        <w:rPr>
          <w:rFonts w:hint="eastAsia"/>
        </w:rPr>
        <w:t>字幕效果</w:t>
      </w:r>
    </w:p>
    <w:p w14:paraId="3492AB62" w14:textId="77777777" w:rsidR="00C46060" w:rsidRDefault="009B3541">
      <w:pPr>
        <w:pStyle w:val="afffff5"/>
        <w:ind w:firstLine="420"/>
      </w:pPr>
      <w:r>
        <w:rPr>
          <w:rFonts w:hint="eastAsia"/>
        </w:rPr>
        <w:t>选择带有字幕的图像进行评价,包含静止场景和运动场景两种评价对象。观察图像中如提示字幕、转场字幕等场景，按照图像的字体清晰程度给予评价。</w:t>
      </w:r>
    </w:p>
    <w:p w14:paraId="79C5A584" w14:textId="77777777" w:rsidR="00C46060" w:rsidRDefault="009B3541">
      <w:pPr>
        <w:pStyle w:val="afff0"/>
        <w:spacing w:before="120" w:after="120"/>
      </w:pPr>
      <w:r>
        <w:rPr>
          <w:rFonts w:hint="eastAsia"/>
        </w:rPr>
        <w:t>播放流畅度</w:t>
      </w:r>
    </w:p>
    <w:p w14:paraId="2E6BADC5" w14:textId="77777777" w:rsidR="00C46060" w:rsidRDefault="009B3541">
      <w:pPr>
        <w:pStyle w:val="afffff5"/>
        <w:ind w:firstLine="420"/>
      </w:pPr>
      <w:r>
        <w:rPr>
          <w:rFonts w:hint="eastAsia"/>
        </w:rPr>
        <w:t>播放过程中，查看黑屏、</w:t>
      </w:r>
      <w:proofErr w:type="gramStart"/>
      <w:r>
        <w:rPr>
          <w:rFonts w:hint="eastAsia"/>
        </w:rPr>
        <w:t>屏闪等</w:t>
      </w:r>
      <w:proofErr w:type="gramEnd"/>
      <w:r>
        <w:rPr>
          <w:rFonts w:hint="eastAsia"/>
        </w:rPr>
        <w:t>画面，按照播放的流畅程度给予评价。</w:t>
      </w:r>
    </w:p>
    <w:p w14:paraId="73F618EF" w14:textId="77777777" w:rsidR="00C46060" w:rsidRDefault="009B3541">
      <w:pPr>
        <w:pStyle w:val="afff0"/>
        <w:spacing w:before="120" w:after="120"/>
        <w:rPr>
          <w:rFonts w:ascii="宋体"/>
        </w:rPr>
      </w:pPr>
      <w:r>
        <w:rPr>
          <w:rFonts w:ascii="宋体" w:hint="eastAsia"/>
        </w:rPr>
        <w:t>声画同步</w:t>
      </w:r>
    </w:p>
    <w:p w14:paraId="432775C5" w14:textId="77777777" w:rsidR="00C46060" w:rsidRDefault="009B3541">
      <w:pPr>
        <w:pStyle w:val="afffff5"/>
        <w:ind w:firstLine="420"/>
      </w:pPr>
      <w:r>
        <w:rPr>
          <w:rFonts w:hint="eastAsia"/>
        </w:rPr>
        <w:t>选择带有对白的图像，按照图像和声音的同步性给予评价。</w:t>
      </w:r>
    </w:p>
    <w:p w14:paraId="5BDDE49A" w14:textId="77777777" w:rsidR="00C46060" w:rsidRDefault="009B3541">
      <w:pPr>
        <w:pStyle w:val="afff0"/>
        <w:spacing w:before="120" w:after="120"/>
      </w:pPr>
      <w:r>
        <w:rPr>
          <w:rFonts w:hint="eastAsia"/>
        </w:rPr>
        <w:t>声音效果</w:t>
      </w:r>
    </w:p>
    <w:p w14:paraId="6A97C035" w14:textId="77777777" w:rsidR="00C46060" w:rsidRDefault="009B3541">
      <w:pPr>
        <w:pStyle w:val="afffff5"/>
        <w:ind w:firstLine="420"/>
      </w:pPr>
      <w:r>
        <w:rPr>
          <w:rFonts w:hint="eastAsia"/>
        </w:rPr>
        <w:t>选择</w:t>
      </w:r>
      <w:proofErr w:type="gramStart"/>
      <w:r>
        <w:rPr>
          <w:rFonts w:hint="eastAsia"/>
        </w:rPr>
        <w:t>对白声</w:t>
      </w:r>
      <w:proofErr w:type="gramEnd"/>
      <w:r>
        <w:rPr>
          <w:rFonts w:hint="eastAsia"/>
        </w:rPr>
        <w:t>或环境声，</w:t>
      </w:r>
      <w:proofErr w:type="gramStart"/>
      <w:r>
        <w:rPr>
          <w:rFonts w:hint="eastAsia"/>
        </w:rPr>
        <w:t>如爆音</w:t>
      </w:r>
      <w:proofErr w:type="gramEnd"/>
      <w:r>
        <w:rPr>
          <w:rFonts w:hint="eastAsia"/>
        </w:rPr>
        <w:t>、无声、杂声等，按照音量和音效给予评价。</w:t>
      </w:r>
    </w:p>
    <w:p w14:paraId="5AB5B068" w14:textId="77777777" w:rsidR="00C46060" w:rsidRDefault="009B3541">
      <w:pPr>
        <w:pStyle w:val="afff"/>
        <w:spacing w:before="120" w:after="120"/>
      </w:pPr>
      <w:r>
        <w:rPr>
          <w:rFonts w:ascii="宋体"/>
        </w:rPr>
        <w:lastRenderedPageBreak/>
        <w:t>主观评价结果统计</w:t>
      </w:r>
    </w:p>
    <w:p w14:paraId="073D68FD" w14:textId="77777777" w:rsidR="00C46060" w:rsidRDefault="009B3541">
      <w:pPr>
        <w:pStyle w:val="afffff5"/>
        <w:ind w:firstLine="420"/>
      </w:pPr>
      <w:r>
        <w:t>主观评价结果统计</w:t>
      </w:r>
      <w:r>
        <w:rPr>
          <w:rFonts w:hint="eastAsia"/>
        </w:rPr>
        <w:t>方法见附录A。</w:t>
      </w:r>
    </w:p>
    <w:p w14:paraId="59F17844" w14:textId="77777777" w:rsidR="00C46060" w:rsidRDefault="009B3541">
      <w:pPr>
        <w:pStyle w:val="affe"/>
        <w:spacing w:before="120" w:after="120"/>
      </w:pPr>
      <w:bookmarkStart w:id="469" w:name="_Toc184650864"/>
      <w:bookmarkStart w:id="470" w:name="_Toc184650865"/>
      <w:bookmarkStart w:id="471" w:name="_Toc184650858"/>
      <w:bookmarkStart w:id="472" w:name="_Toc184650846"/>
      <w:bookmarkStart w:id="473" w:name="_Toc184650853"/>
      <w:bookmarkStart w:id="474" w:name="_Toc184650855"/>
      <w:bookmarkStart w:id="475" w:name="_Toc184650857"/>
      <w:bookmarkStart w:id="476" w:name="_Toc184650859"/>
      <w:bookmarkStart w:id="477" w:name="_Toc184650851"/>
      <w:bookmarkStart w:id="478" w:name="_Toc184650860"/>
      <w:bookmarkStart w:id="479" w:name="_Toc184650852"/>
      <w:bookmarkStart w:id="480" w:name="_Toc184650861"/>
      <w:bookmarkStart w:id="481" w:name="_Toc184650848"/>
      <w:bookmarkStart w:id="482" w:name="_Toc184650849"/>
      <w:bookmarkStart w:id="483" w:name="_Toc184650847"/>
      <w:bookmarkStart w:id="484" w:name="_Toc184650854"/>
      <w:bookmarkStart w:id="485" w:name="_Toc184650856"/>
      <w:bookmarkStart w:id="486" w:name="_Toc184650850"/>
      <w:bookmarkStart w:id="487" w:name="_Toc184650862"/>
      <w:bookmarkStart w:id="488" w:name="_Toc184650863"/>
      <w:bookmarkStart w:id="489" w:name="_Toc184650874"/>
      <w:bookmarkStart w:id="490" w:name="_Toc184650872"/>
      <w:bookmarkStart w:id="491" w:name="_Toc184650873"/>
      <w:bookmarkStart w:id="492" w:name="_Toc184650869"/>
      <w:bookmarkStart w:id="493" w:name="_Toc184650875"/>
      <w:bookmarkStart w:id="494" w:name="_Toc184650867"/>
      <w:bookmarkStart w:id="495" w:name="_Toc184650877"/>
      <w:bookmarkStart w:id="496" w:name="_Toc184650870"/>
      <w:bookmarkStart w:id="497" w:name="_Toc184650878"/>
      <w:bookmarkStart w:id="498" w:name="_Toc184650876"/>
      <w:bookmarkStart w:id="499" w:name="_Toc184650868"/>
      <w:bookmarkStart w:id="500" w:name="_Toc184650871"/>
      <w:bookmarkStart w:id="501" w:name="_Toc184650866"/>
      <w:bookmarkStart w:id="502" w:name="_Toc183534520"/>
      <w:bookmarkStart w:id="503" w:name="_Toc181031075"/>
      <w:bookmarkStart w:id="504" w:name="_Toc180031731"/>
      <w:bookmarkStart w:id="505" w:name="_Toc180057615"/>
      <w:bookmarkStart w:id="506" w:name="_Toc180057680"/>
      <w:bookmarkStart w:id="507" w:name="_Toc181020453"/>
      <w:bookmarkStart w:id="508" w:name="_Toc181088735"/>
      <w:bookmarkStart w:id="509" w:name="_Toc182301707"/>
      <w:bookmarkStart w:id="510" w:name="_Toc181082953"/>
      <w:bookmarkStart w:id="511" w:name="_Toc183591753"/>
      <w:bookmarkStart w:id="512" w:name="_Toc183592148"/>
      <w:bookmarkStart w:id="513" w:name="_Toc183610698"/>
      <w:bookmarkStart w:id="514" w:name="_Toc184032284"/>
      <w:bookmarkStart w:id="515" w:name="_Toc184115550"/>
      <w:bookmarkStart w:id="516" w:name="_Toc184117037"/>
      <w:bookmarkStart w:id="517" w:name="_Toc184139005"/>
      <w:bookmarkStart w:id="518" w:name="_Toc180074535"/>
      <w:bookmarkStart w:id="519" w:name="_Toc183526611"/>
      <w:bookmarkStart w:id="520" w:name="_Toc183590112"/>
      <w:bookmarkStart w:id="521" w:name="_Toc184650879"/>
      <w:bookmarkStart w:id="522" w:name="_Toc184887555"/>
      <w:bookmarkStart w:id="523" w:name="_Toc184371644"/>
      <w:bookmarkStart w:id="524" w:name="_Toc185006169"/>
      <w:bookmarkStart w:id="525" w:name="_Toc184646571"/>
      <w:bookmarkStart w:id="526" w:name="_Toc184659375"/>
      <w:bookmarkStart w:id="527" w:name="_Hlk183589610"/>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Pr>
          <w:rFonts w:hint="eastAsia"/>
        </w:rPr>
        <w:t>交互体验</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F9FB80D" w14:textId="77777777" w:rsidR="00C46060" w:rsidRDefault="009B3541">
      <w:pPr>
        <w:pStyle w:val="afffff5"/>
        <w:ind w:firstLine="420"/>
      </w:pPr>
      <w:r>
        <w:rPr>
          <w:rFonts w:hint="eastAsia"/>
        </w:rPr>
        <w:t>测量步骤如下：</w:t>
      </w:r>
    </w:p>
    <w:p w14:paraId="4D647B0D" w14:textId="77777777" w:rsidR="00C46060" w:rsidRDefault="009B3541">
      <w:pPr>
        <w:pStyle w:val="af5"/>
        <w:numPr>
          <w:ilvl w:val="0"/>
          <w:numId w:val="38"/>
        </w:numPr>
      </w:pPr>
      <w:r>
        <w:rPr>
          <w:rFonts w:hint="eastAsia"/>
        </w:rPr>
        <w:t>使用播放设备播放虚拟现实电影；</w:t>
      </w:r>
    </w:p>
    <w:p w14:paraId="22D181A2" w14:textId="77777777" w:rsidR="00C46060" w:rsidRDefault="009B3541">
      <w:pPr>
        <w:pStyle w:val="af5"/>
        <w:numPr>
          <w:ilvl w:val="0"/>
          <w:numId w:val="38"/>
        </w:numPr>
      </w:pPr>
      <w:r>
        <w:rPr>
          <w:rFonts w:hint="eastAsia"/>
        </w:rPr>
        <w:t>查看交互界面是否采用头部跟踪、眼动跟踪、手部跟踪、语音指令、定位等技术，辅助完成观众对内容界面的操作、观众与内容的互动、观众间的互动或观众与环境的互动；</w:t>
      </w:r>
    </w:p>
    <w:p w14:paraId="5A66EA82" w14:textId="77777777" w:rsidR="00C46060" w:rsidRDefault="009B3541">
      <w:pPr>
        <w:pStyle w:val="af5"/>
        <w:numPr>
          <w:ilvl w:val="0"/>
          <w:numId w:val="38"/>
        </w:numPr>
      </w:pPr>
      <w:r>
        <w:rPr>
          <w:rFonts w:hint="eastAsia"/>
        </w:rPr>
        <w:t>查看交互体验是否提供简单易懂的交互引导，使观众能根据提示进行交互操作；在完成交互操作后，查看交互界面是否呈现如界面跳转、色彩变化、界面元素变化、动作特效、声音或其他类型的操作反馈，若反馈正常，</w:t>
      </w:r>
      <w:r>
        <w:t>观众在进行交互操作后提供的结果反馈延迟是否超过</w:t>
      </w:r>
      <w:r>
        <w:rPr>
          <w:rFonts w:hint="eastAsia"/>
        </w:rPr>
        <w:t xml:space="preserve">2 </w:t>
      </w:r>
      <w:r>
        <w:t>s</w:t>
      </w:r>
      <w:r>
        <w:rPr>
          <w:rFonts w:hint="eastAsia"/>
        </w:rPr>
        <w:t xml:space="preserve">；查看虚拟现实电影场景之间切换时间是否超过5 </w:t>
      </w:r>
      <w:r>
        <w:t>s</w:t>
      </w:r>
      <w:r>
        <w:rPr>
          <w:rFonts w:hint="eastAsia"/>
        </w:rPr>
        <w:t>；</w:t>
      </w:r>
    </w:p>
    <w:p w14:paraId="393F6215" w14:textId="77777777" w:rsidR="00C46060" w:rsidRDefault="009B3541">
      <w:pPr>
        <w:pStyle w:val="af5"/>
        <w:numPr>
          <w:ilvl w:val="0"/>
          <w:numId w:val="38"/>
        </w:numPr>
      </w:pPr>
      <w:r>
        <w:rPr>
          <w:rFonts w:hint="eastAsia"/>
        </w:rPr>
        <w:t>查看交互体验设置的体验规则是否合理、完善，是否符合观众习惯，是否存在反直觉操作，是否存在大幅度运动；</w:t>
      </w:r>
    </w:p>
    <w:p w14:paraId="4FA285D6" w14:textId="77777777" w:rsidR="00C46060" w:rsidRDefault="009B3541">
      <w:pPr>
        <w:pStyle w:val="af5"/>
        <w:numPr>
          <w:ilvl w:val="0"/>
          <w:numId w:val="38"/>
        </w:numPr>
      </w:pPr>
      <w:r>
        <w:rPr>
          <w:rFonts w:hint="eastAsia"/>
        </w:rPr>
        <w:t>观众操作不当、发生超出范围的交互、等待超时等情况时，查看是否设置解决方案，观众是否能够继续观看体验，是否出现非正常退出或导致其他系统崩溃，其他功能是否失效。</w:t>
      </w:r>
    </w:p>
    <w:p w14:paraId="28F54427" w14:textId="77777777" w:rsidR="00C46060" w:rsidRDefault="009B3541">
      <w:pPr>
        <w:pStyle w:val="affe"/>
        <w:spacing w:before="120" w:after="120"/>
      </w:pPr>
      <w:bookmarkStart w:id="528" w:name="_Toc183534521"/>
      <w:bookmarkStart w:id="529" w:name="_Toc183590113"/>
      <w:bookmarkStart w:id="530" w:name="_Toc183591754"/>
      <w:bookmarkStart w:id="531" w:name="_Toc184887556"/>
      <w:bookmarkStart w:id="532" w:name="_Toc184371645"/>
      <w:bookmarkStart w:id="533" w:name="_Toc185006170"/>
      <w:bookmarkStart w:id="534" w:name="_Toc184139006"/>
      <w:bookmarkStart w:id="535" w:name="_Toc183592149"/>
      <w:bookmarkStart w:id="536" w:name="_Toc184115551"/>
      <w:bookmarkStart w:id="537" w:name="_Toc184032285"/>
      <w:bookmarkStart w:id="538" w:name="_Toc184646572"/>
      <w:bookmarkStart w:id="539" w:name="_Toc184117038"/>
      <w:bookmarkStart w:id="540" w:name="_Toc183610699"/>
      <w:bookmarkStart w:id="541" w:name="_Toc184650880"/>
      <w:bookmarkStart w:id="542" w:name="_Toc184659376"/>
      <w:bookmarkEnd w:id="527"/>
      <w:r>
        <w:rPr>
          <w:rFonts w:hint="eastAsia"/>
        </w:rPr>
        <w:t>版权</w:t>
      </w:r>
      <w:bookmarkEnd w:id="528"/>
      <w:bookmarkEnd w:id="529"/>
      <w:r>
        <w:rPr>
          <w:rFonts w:hint="eastAsia"/>
        </w:rPr>
        <w:t>管理</w:t>
      </w:r>
      <w:bookmarkEnd w:id="530"/>
      <w:bookmarkEnd w:id="531"/>
      <w:bookmarkEnd w:id="532"/>
      <w:bookmarkEnd w:id="533"/>
      <w:bookmarkEnd w:id="534"/>
      <w:bookmarkEnd w:id="535"/>
      <w:bookmarkEnd w:id="536"/>
      <w:bookmarkEnd w:id="537"/>
      <w:bookmarkEnd w:id="538"/>
      <w:bookmarkEnd w:id="539"/>
      <w:bookmarkEnd w:id="540"/>
      <w:bookmarkEnd w:id="541"/>
      <w:bookmarkEnd w:id="542"/>
    </w:p>
    <w:p w14:paraId="644444BD" w14:textId="77777777" w:rsidR="00C46060" w:rsidRDefault="009B3541">
      <w:pPr>
        <w:pStyle w:val="afffff5"/>
        <w:ind w:firstLine="420"/>
      </w:pPr>
      <w:r>
        <w:rPr>
          <w:rFonts w:hint="eastAsia"/>
        </w:rPr>
        <w:t>测量步骤如下：</w:t>
      </w:r>
    </w:p>
    <w:p w14:paraId="2A0DE5D2" w14:textId="77777777" w:rsidR="00C46060" w:rsidRDefault="009B3541">
      <w:pPr>
        <w:pStyle w:val="afffff5"/>
        <w:numPr>
          <w:ilvl w:val="0"/>
          <w:numId w:val="39"/>
        </w:numPr>
        <w:ind w:firstLineChars="0"/>
      </w:pPr>
      <w:r>
        <w:rPr>
          <w:rFonts w:hint="eastAsia"/>
        </w:rPr>
        <w:t>使用播放设备播放虚拟现实电影；</w:t>
      </w:r>
    </w:p>
    <w:p w14:paraId="723676FD" w14:textId="77777777" w:rsidR="00C46060" w:rsidRDefault="009B3541">
      <w:pPr>
        <w:pStyle w:val="afffff5"/>
        <w:numPr>
          <w:ilvl w:val="0"/>
          <w:numId w:val="39"/>
        </w:numPr>
        <w:ind w:firstLineChars="0"/>
      </w:pPr>
      <w:r>
        <w:rPr>
          <w:rFonts w:hint="eastAsia"/>
        </w:rPr>
        <w:t>查看在授权正确、授权错误、不授权的情况下，是否可以正常播放。</w:t>
      </w:r>
    </w:p>
    <w:p w14:paraId="2E7FAF9D" w14:textId="77777777" w:rsidR="00C46060" w:rsidRDefault="00C46060">
      <w:pPr>
        <w:pStyle w:val="afffff5"/>
        <w:numPr>
          <w:ilvl w:val="0"/>
          <w:numId w:val="39"/>
        </w:numPr>
        <w:ind w:firstLineChars="0"/>
        <w:sectPr w:rsidR="00C46060">
          <w:pgSz w:w="11906" w:h="16838"/>
          <w:pgMar w:top="1928" w:right="1134" w:bottom="1134" w:left="1134" w:header="1418" w:footer="1134" w:gutter="284"/>
          <w:cols w:space="425"/>
          <w:formProt w:val="0"/>
          <w:docGrid w:linePitch="312"/>
        </w:sectPr>
      </w:pPr>
    </w:p>
    <w:p w14:paraId="7380DC7E" w14:textId="77777777" w:rsidR="00C46060" w:rsidRDefault="00C46060">
      <w:pPr>
        <w:pStyle w:val="af8"/>
        <w:rPr>
          <w:vanish w:val="0"/>
        </w:rPr>
      </w:pPr>
      <w:bookmarkStart w:id="543" w:name="BookMark5"/>
      <w:bookmarkEnd w:id="48"/>
    </w:p>
    <w:p w14:paraId="3197D266" w14:textId="77777777" w:rsidR="00C46060" w:rsidRDefault="00C46060">
      <w:pPr>
        <w:pStyle w:val="afe"/>
        <w:rPr>
          <w:vanish w:val="0"/>
        </w:rPr>
      </w:pPr>
    </w:p>
    <w:p w14:paraId="286F5A03" w14:textId="77777777" w:rsidR="00C46060" w:rsidRDefault="009B3541">
      <w:pPr>
        <w:pStyle w:val="aff3"/>
        <w:spacing w:after="120"/>
      </w:pPr>
      <w:r>
        <w:br/>
      </w:r>
      <w:bookmarkStart w:id="544" w:name="_Toc184659377"/>
      <w:bookmarkStart w:id="545" w:name="_Toc184887557"/>
      <w:bookmarkStart w:id="546" w:name="_Toc184646573"/>
      <w:bookmarkStart w:id="547" w:name="_Toc184650881"/>
      <w:bookmarkStart w:id="548" w:name="_Toc185006171"/>
      <w:r>
        <w:rPr>
          <w:rFonts w:hint="eastAsia"/>
        </w:rPr>
        <w:t>（资料性）</w:t>
      </w:r>
      <w:r>
        <w:br/>
      </w:r>
      <w:r>
        <w:rPr>
          <w:rFonts w:hint="eastAsia"/>
        </w:rPr>
        <w:t>主观评价结果统计方法</w:t>
      </w:r>
      <w:bookmarkEnd w:id="544"/>
      <w:bookmarkEnd w:id="545"/>
      <w:bookmarkEnd w:id="546"/>
      <w:bookmarkEnd w:id="547"/>
      <w:bookmarkEnd w:id="548"/>
    </w:p>
    <w:p w14:paraId="52DCFF74" w14:textId="77777777" w:rsidR="00C46060" w:rsidRDefault="00C46060">
      <w:pPr>
        <w:pStyle w:val="afffff5"/>
        <w:ind w:firstLine="420"/>
      </w:pPr>
    </w:p>
    <w:p w14:paraId="0340E13B" w14:textId="77777777" w:rsidR="00C46060" w:rsidRDefault="009B3541">
      <w:pPr>
        <w:pStyle w:val="afffff5"/>
        <w:ind w:firstLine="420"/>
      </w:pPr>
      <w:proofErr w:type="gramStart"/>
      <w:r>
        <w:rPr>
          <w:rFonts w:hint="eastAsia"/>
        </w:rPr>
        <w:t>按照式</w:t>
      </w:r>
      <w:proofErr w:type="gramEnd"/>
      <w:r>
        <w:rPr>
          <w:rFonts w:hint="eastAsia"/>
        </w:rPr>
        <w:t>1计算出每个图像的平均分。</w:t>
      </w:r>
    </w:p>
    <w:p w14:paraId="6B0D50F9" w14:textId="77777777" w:rsidR="00C46060" w:rsidRDefault="009B3541">
      <w:pPr>
        <w:pStyle w:val="afffffff1"/>
      </w:pPr>
      <w:r>
        <w:rPr>
          <w:rFonts w:hint="eastAsia"/>
        </w:rPr>
        <w:tab/>
      </w:r>
      <m:oMath>
        <m:acc>
          <m:accPr>
            <m:chr m:val="̅"/>
            <m:ctrlPr>
              <w:rPr>
                <w:rFonts w:ascii="Cambria Math" w:hAnsi="Cambria Math"/>
                <w:i/>
              </w:rPr>
            </m:ctrlPr>
          </m:accPr>
          <m:e>
            <m:r>
              <w:rPr>
                <w:rFonts w:ascii="Cambria Math" w:hAnsi="Cambria Math" w:hint="eastAsia"/>
              </w:rPr>
              <m:t>u</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u</m:t>
                </m:r>
              </m:e>
              <m:sub>
                <m:r>
                  <w:rPr>
                    <w:rFonts w:ascii="Cambria Math" w:hAnsi="Cambria Math"/>
                  </w:rPr>
                  <m:t>i</m:t>
                </m:r>
              </m:sub>
            </m:sSub>
          </m:e>
        </m:nary>
      </m:oMath>
      <w:r>
        <w:rPr>
          <w:rFonts w:ascii="微软雅黑" w:eastAsia="微软雅黑" w:hAnsi="微软雅黑" w:hint="eastAsia"/>
        </w:rPr>
        <w:tab/>
      </w:r>
      <w:r>
        <w:t>(</w:t>
      </w:r>
      <w:r>
        <w:fldChar w:fldCharType="begin"/>
      </w:r>
      <w:r>
        <w:instrText xml:space="preserve"> AUTONUM </w:instrText>
      </w:r>
      <w:r>
        <w:fldChar w:fldCharType="end"/>
      </w:r>
      <w:r>
        <w:t>)</w:t>
      </w:r>
    </w:p>
    <w:p w14:paraId="78E857AB" w14:textId="77777777" w:rsidR="00C46060" w:rsidRDefault="009B3541">
      <w:pPr>
        <w:pStyle w:val="afffff4"/>
        <w:ind w:firstLine="420"/>
      </w:pPr>
      <w:r>
        <w:rPr>
          <w:rFonts w:hint="eastAsia"/>
        </w:rPr>
        <w:t>式中：</w:t>
      </w:r>
    </w:p>
    <w:p w14:paraId="04782B98" w14:textId="77777777" w:rsidR="00C46060" w:rsidRDefault="00C01DB4">
      <w:pPr>
        <w:pStyle w:val="afffff5"/>
        <w:ind w:firstLine="420"/>
      </w:pPr>
      <m:oMath>
        <m:acc>
          <m:accPr>
            <m:chr m:val="̅"/>
            <m:ctrlPr>
              <w:rPr>
                <w:rFonts w:ascii="Cambria Math" w:hAnsi="Cambria Math"/>
              </w:rPr>
            </m:ctrlPr>
          </m:accPr>
          <m:e>
            <m:r>
              <w:rPr>
                <w:rFonts w:ascii="Cambria Math" w:hAnsi="Cambria Math" w:hint="eastAsia"/>
              </w:rPr>
              <m:t>u</m:t>
            </m:r>
          </m:e>
        </m:acc>
      </m:oMath>
      <w:r w:rsidR="009B3541">
        <w:rPr>
          <w:rFonts w:hint="eastAsia"/>
        </w:rPr>
        <w:t xml:space="preserve"> ——</w:t>
      </w:r>
      <w:r w:rsidR="009B3541">
        <w:t>平均分</w:t>
      </w:r>
      <w:r w:rsidR="009B3541">
        <w:rPr>
          <w:rFonts w:hint="eastAsia"/>
        </w:rPr>
        <w:t>。</w:t>
      </w:r>
      <w:r w:rsidR="009B3541">
        <w:t xml:space="preserve"> </w:t>
      </w:r>
    </w:p>
    <w:p w14:paraId="112D0C10" w14:textId="77777777" w:rsidR="00C46060" w:rsidRDefault="00C01DB4">
      <w:pPr>
        <w:pStyle w:val="afffff5"/>
        <w:ind w:firstLine="420"/>
      </w:pPr>
      <m:oMath>
        <m:sSub>
          <m:sSubPr>
            <m:ctrlPr>
              <w:rPr>
                <w:rFonts w:ascii="Cambria Math" w:hAnsi="Cambria Math"/>
              </w:rPr>
            </m:ctrlPr>
          </m:sSubPr>
          <m:e>
            <m:r>
              <w:rPr>
                <w:rFonts w:ascii="Cambria Math" w:hAnsi="Cambria Math"/>
              </w:rPr>
              <m:t>u</m:t>
            </m:r>
          </m:e>
          <m:sub>
            <m:r>
              <w:rPr>
                <w:rFonts w:ascii="Cambria Math" w:hAnsi="Cambria Math"/>
              </w:rPr>
              <m:t>i</m:t>
            </m:r>
          </m:sub>
        </m:sSub>
      </m:oMath>
      <w:r w:rsidR="009B3541">
        <w:rPr>
          <w:rFonts w:hint="eastAsia"/>
        </w:rPr>
        <w:t xml:space="preserve"> ——</w:t>
      </w:r>
      <w:proofErr w:type="gramStart"/>
      <w:r w:rsidR="009B3541">
        <w:t>观看员</w:t>
      </w:r>
      <w:proofErr w:type="gramEnd"/>
      <w:r w:rsidR="009B3541">
        <w:t>的打分值</w:t>
      </w:r>
      <w:r w:rsidR="009B3541">
        <w:rPr>
          <w:rFonts w:hint="eastAsia"/>
        </w:rPr>
        <w:t>。</w:t>
      </w:r>
      <w:r w:rsidR="009B3541">
        <w:t xml:space="preserve"> </w:t>
      </w:r>
    </w:p>
    <w:p w14:paraId="08346AE0" w14:textId="77777777" w:rsidR="00C46060" w:rsidRDefault="009B3541">
      <w:pPr>
        <w:pStyle w:val="afffff5"/>
        <w:ind w:firstLine="420"/>
      </w:pPr>
      <w:r>
        <w:rPr>
          <w:i/>
          <w:iCs/>
        </w:rPr>
        <w:t>N</w:t>
      </w:r>
      <w:r>
        <w:rPr>
          <w:rFonts w:hint="eastAsia"/>
        </w:rPr>
        <w:t xml:space="preserve">  ——</w:t>
      </w:r>
      <w:proofErr w:type="gramStart"/>
      <w:r>
        <w:t>观看员</w:t>
      </w:r>
      <w:proofErr w:type="gramEnd"/>
      <w:r>
        <w:t>的人数。</w:t>
      </w:r>
    </w:p>
    <w:p w14:paraId="5DF4DB88" w14:textId="77777777" w:rsidR="00C46060" w:rsidRDefault="00C46060">
      <w:pPr>
        <w:pStyle w:val="afffff5"/>
        <w:ind w:firstLine="420"/>
      </w:pPr>
    </w:p>
    <w:p w14:paraId="1596C72D" w14:textId="77777777" w:rsidR="00C46060" w:rsidRDefault="009B3541">
      <w:pPr>
        <w:pStyle w:val="afffff5"/>
        <w:ind w:firstLine="420"/>
      </w:pPr>
      <w:proofErr w:type="gramStart"/>
      <w:r>
        <w:rPr>
          <w:rFonts w:hint="eastAsia"/>
        </w:rPr>
        <w:t>按照式</w:t>
      </w:r>
      <w:proofErr w:type="gramEnd"/>
      <w:r>
        <w:rPr>
          <w:rFonts w:hint="eastAsia"/>
        </w:rPr>
        <w:t>2计算出每个图像的标准偏差。</w:t>
      </w:r>
    </w:p>
    <w:p w14:paraId="5463C9DC" w14:textId="77777777" w:rsidR="00C46060" w:rsidRDefault="009B3541">
      <w:pPr>
        <w:pStyle w:val="afffffff1"/>
      </w:pPr>
      <w:r>
        <w:rPr>
          <w:rFonts w:hint="eastAsia"/>
        </w:rPr>
        <w:tab/>
      </w:r>
      <m:oMath>
        <m:r>
          <w:rPr>
            <w:rFonts w:ascii="Cambria Math" w:hAnsi="Cambria Math"/>
          </w:rPr>
          <m:t>S=</m:t>
        </m:r>
        <m:rad>
          <m:radPr>
            <m:degHide m:val="1"/>
            <m:ctrlPr>
              <w:rPr>
                <w:rFonts w:ascii="Cambria Math" w:hAnsi="Cambria Math"/>
                <w:i/>
              </w:rPr>
            </m:ctrlPr>
          </m:radPr>
          <m:deg/>
          <m:e>
            <m:f>
              <m:fPr>
                <m:type m:val="lin"/>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acc>
                              <m:accPr>
                                <m:chr m:val="̅"/>
                                <m:ctrlPr>
                                  <w:rPr>
                                    <w:rFonts w:ascii="Cambria Math" w:hAnsi="Cambria Math"/>
                                    <w:i/>
                                  </w:rPr>
                                </m:ctrlPr>
                              </m:accPr>
                              <m:e>
                                <m:r>
                                  <w:rPr>
                                    <w:rFonts w:ascii="Cambria Math" w:hAnsi="Cambria Math"/>
                                  </w:rPr>
                                  <m:t>u</m:t>
                                </m:r>
                              </m:e>
                            </m:acc>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e>
                        </m:d>
                      </m:e>
                      <m:sup>
                        <m:r>
                          <w:rPr>
                            <w:rFonts w:ascii="Cambria Math" w:hAnsi="Cambria Math"/>
                          </w:rPr>
                          <m:t>2</m:t>
                        </m:r>
                      </m:sup>
                    </m:sSup>
                  </m:e>
                </m:nary>
              </m:num>
              <m:den>
                <m:d>
                  <m:dPr>
                    <m:ctrlPr>
                      <w:rPr>
                        <w:rFonts w:ascii="Cambria Math" w:hAnsi="Cambria Math"/>
                        <w:i/>
                      </w:rPr>
                    </m:ctrlPr>
                  </m:dPr>
                  <m:e>
                    <m:r>
                      <w:rPr>
                        <w:rFonts w:ascii="Cambria Math" w:hAnsi="Cambria Math"/>
                      </w:rPr>
                      <m:t>N-1</m:t>
                    </m:r>
                  </m:e>
                </m:d>
              </m:den>
            </m:f>
          </m:e>
        </m:rad>
      </m:oMath>
      <w:r>
        <w:rPr>
          <w:rFonts w:ascii="微软雅黑" w:eastAsia="微软雅黑" w:hAnsi="微软雅黑" w:hint="eastAsia"/>
        </w:rPr>
        <w:tab/>
      </w:r>
      <w:r>
        <w:t>(</w:t>
      </w:r>
      <w:r>
        <w:fldChar w:fldCharType="begin"/>
      </w:r>
      <w:r>
        <w:instrText xml:space="preserve"> AUTONUM </w:instrText>
      </w:r>
      <w:r>
        <w:fldChar w:fldCharType="end"/>
      </w:r>
      <w:r>
        <w:t>)</w:t>
      </w:r>
    </w:p>
    <w:p w14:paraId="1343E5D3" w14:textId="77777777" w:rsidR="00C46060" w:rsidRDefault="009B3541">
      <w:pPr>
        <w:pStyle w:val="afffff4"/>
        <w:ind w:firstLine="420"/>
      </w:pPr>
      <w:r>
        <w:rPr>
          <w:rFonts w:hint="eastAsia"/>
        </w:rPr>
        <w:t>式中：</w:t>
      </w:r>
    </w:p>
    <w:p w14:paraId="2ED48E85" w14:textId="77777777" w:rsidR="00C46060" w:rsidRDefault="00C01DB4">
      <w:pPr>
        <w:pStyle w:val="afffff5"/>
        <w:ind w:firstLine="480"/>
        <w:rPr>
          <w:rFonts w:ascii="Cambria Math" w:hAnsi="Cambria Math"/>
        </w:rPr>
      </w:pPr>
      <m:oMath>
        <m:acc>
          <m:accPr>
            <m:chr m:val="̅"/>
            <m:ctrlPr>
              <w:rPr>
                <w:rFonts w:ascii="Cambria Math" w:hAnsi="Cambria Math" w:cs="宋体"/>
                <w:i/>
                <w:sz w:val="24"/>
                <w:szCs w:val="24"/>
              </w:rPr>
            </m:ctrlPr>
          </m:accPr>
          <m:e>
            <m:r>
              <w:rPr>
                <w:rFonts w:ascii="Cambria Math" w:hAnsi="Cambria Math"/>
              </w:rPr>
              <m:t>u</m:t>
            </m:r>
          </m:e>
        </m:acc>
      </m:oMath>
      <w:r w:rsidR="009B3541">
        <w:rPr>
          <w:rFonts w:ascii="Cambria Math" w:hAnsi="Cambria Math"/>
        </w:rPr>
        <w:t xml:space="preserve"> </w:t>
      </w:r>
      <w:r w:rsidR="009B3541">
        <w:rPr>
          <w:rFonts w:hint="eastAsia"/>
        </w:rPr>
        <w:t>——</w:t>
      </w:r>
      <w:r w:rsidR="009B3541">
        <w:rPr>
          <w:rFonts w:ascii="Cambria Math" w:hAnsi="Cambria Math"/>
        </w:rPr>
        <w:t>平均分</w:t>
      </w:r>
      <w:r w:rsidR="009B3541">
        <w:rPr>
          <w:rFonts w:ascii="Cambria Math" w:hAnsi="Cambria Math" w:hint="eastAsia"/>
        </w:rPr>
        <w:t>。</w:t>
      </w:r>
      <w:r w:rsidR="009B3541">
        <w:rPr>
          <w:rFonts w:ascii="Cambria Math" w:hAnsi="Cambria Math"/>
        </w:rPr>
        <w:t xml:space="preserve"> </w:t>
      </w:r>
    </w:p>
    <w:p w14:paraId="2B6C4701" w14:textId="77777777" w:rsidR="00C46060" w:rsidRDefault="009B3541">
      <w:pPr>
        <w:pStyle w:val="afffff5"/>
        <w:ind w:firstLine="420"/>
        <w:rPr>
          <w:rFonts w:ascii="Cambria Math" w:hAnsi="Cambria Math"/>
        </w:rPr>
      </w:pPr>
      <w:r>
        <w:rPr>
          <w:rFonts w:ascii="Cambria Math" w:hAnsi="Cambria Math"/>
          <w:i/>
          <w:iCs/>
        </w:rPr>
        <w:t>S</w:t>
      </w:r>
      <w:r>
        <w:rPr>
          <w:rFonts w:ascii="Cambria Math" w:hAnsi="Cambria Math"/>
        </w:rPr>
        <w:t>:</w:t>
      </w:r>
      <w:r>
        <w:rPr>
          <w:rFonts w:hint="eastAsia"/>
        </w:rPr>
        <w:t xml:space="preserve"> ——</w:t>
      </w:r>
      <w:r>
        <w:rPr>
          <w:rFonts w:ascii="Cambria Math" w:hAnsi="Cambria Math"/>
        </w:rPr>
        <w:t>标准偏差值</w:t>
      </w:r>
      <w:r>
        <w:rPr>
          <w:rFonts w:ascii="Cambria Math" w:hAnsi="Cambria Math" w:hint="eastAsia"/>
        </w:rPr>
        <w:t>。</w:t>
      </w:r>
      <w:r>
        <w:rPr>
          <w:rFonts w:ascii="Cambria Math" w:hAnsi="Cambria Math"/>
        </w:rPr>
        <w:t xml:space="preserve"> </w:t>
      </w:r>
    </w:p>
    <w:p w14:paraId="73ECBE29" w14:textId="77777777" w:rsidR="00C46060" w:rsidRDefault="00C01DB4">
      <w:pPr>
        <w:pStyle w:val="afffff5"/>
        <w:ind w:firstLine="420"/>
        <w:rPr>
          <w:rFonts w:ascii="Cambria Math" w:hAnsi="Cambria Math"/>
        </w:rPr>
      </w:pPr>
      <m:oMath>
        <m:sSub>
          <m:sSubPr>
            <m:ctrlPr>
              <w:rPr>
                <w:rFonts w:ascii="Cambria Math" w:hAnsi="Cambria Math"/>
              </w:rPr>
            </m:ctrlPr>
          </m:sSubPr>
          <m:e>
            <m:r>
              <w:rPr>
                <w:rFonts w:ascii="Cambria Math" w:hAnsi="Cambria Math"/>
              </w:rPr>
              <m:t>u</m:t>
            </m:r>
          </m:e>
          <m:sub>
            <m:r>
              <w:rPr>
                <w:rFonts w:ascii="Cambria Math" w:hAnsi="Cambria Math"/>
              </w:rPr>
              <m:t>i</m:t>
            </m:r>
          </m:sub>
        </m:sSub>
      </m:oMath>
      <w:r w:rsidR="009B3541">
        <w:rPr>
          <w:rFonts w:hint="eastAsia"/>
        </w:rPr>
        <w:t xml:space="preserve"> ——</w:t>
      </w:r>
      <w:proofErr w:type="gramStart"/>
      <w:r w:rsidR="009B3541">
        <w:rPr>
          <w:rFonts w:ascii="Cambria Math" w:hAnsi="Cambria Math"/>
        </w:rPr>
        <w:t>观看员</w:t>
      </w:r>
      <w:proofErr w:type="gramEnd"/>
      <w:r w:rsidR="009B3541">
        <w:rPr>
          <w:rFonts w:ascii="Cambria Math" w:hAnsi="Cambria Math"/>
        </w:rPr>
        <w:t>的打分值</w:t>
      </w:r>
      <w:r w:rsidR="009B3541">
        <w:rPr>
          <w:rFonts w:ascii="Cambria Math" w:hAnsi="Cambria Math" w:hint="eastAsia"/>
        </w:rPr>
        <w:t>。</w:t>
      </w:r>
      <w:r w:rsidR="009B3541">
        <w:rPr>
          <w:rFonts w:ascii="Cambria Math" w:hAnsi="Cambria Math"/>
        </w:rPr>
        <w:t xml:space="preserve"> </w:t>
      </w:r>
    </w:p>
    <w:p w14:paraId="5C483210" w14:textId="77777777" w:rsidR="00C46060" w:rsidRDefault="009B3541">
      <w:pPr>
        <w:pStyle w:val="afffff5"/>
        <w:ind w:firstLine="420"/>
      </w:pPr>
      <w:r>
        <w:rPr>
          <w:rFonts w:ascii="Cambria Math" w:hAnsi="Cambria Math"/>
          <w:i/>
          <w:iCs/>
        </w:rPr>
        <w:t>N</w:t>
      </w:r>
      <w:r>
        <w:rPr>
          <w:rFonts w:ascii="Cambria Math" w:hAnsi="Cambria Math" w:hint="eastAsia"/>
          <w:i/>
          <w:iCs/>
        </w:rPr>
        <w:t xml:space="preserve"> </w:t>
      </w:r>
      <w:r>
        <w:rPr>
          <w:rFonts w:hint="eastAsia"/>
        </w:rPr>
        <w:t>——</w:t>
      </w:r>
      <w:proofErr w:type="gramStart"/>
      <w:r>
        <w:rPr>
          <w:rFonts w:ascii="Cambria Math" w:hAnsi="Cambria Math"/>
        </w:rPr>
        <w:t>观看员</w:t>
      </w:r>
      <w:proofErr w:type="gramEnd"/>
      <w:r>
        <w:rPr>
          <w:rFonts w:ascii="Cambria Math" w:hAnsi="Cambria Math"/>
        </w:rPr>
        <w:t>的人数。</w:t>
      </w:r>
    </w:p>
    <w:p w14:paraId="58B583BA" w14:textId="77777777" w:rsidR="00C46060" w:rsidRDefault="00C46060">
      <w:pPr>
        <w:pStyle w:val="afffff5"/>
        <w:ind w:firstLine="420"/>
      </w:pPr>
    </w:p>
    <w:p w14:paraId="468B5056" w14:textId="77777777" w:rsidR="00C46060" w:rsidRDefault="009B3541">
      <w:pPr>
        <w:pStyle w:val="afffff5"/>
        <w:ind w:firstLine="420"/>
      </w:pPr>
      <w:r>
        <w:t>采用95％的置信区间（</w:t>
      </w:r>
      <m:oMath>
        <m:acc>
          <m:accPr>
            <m:chr m:val="̅"/>
            <m:ctrlPr>
              <w:rPr>
                <w:rFonts w:ascii="Cambria Math" w:hAnsi="Cambria Math" w:cs="宋体"/>
                <w:i/>
                <w:sz w:val="24"/>
                <w:szCs w:val="24"/>
              </w:rPr>
            </m:ctrlPr>
          </m:accPr>
          <m:e>
            <m:r>
              <w:rPr>
                <w:rFonts w:ascii="Cambria Math" w:hAnsi="Cambria Math"/>
              </w:rPr>
              <m:t>u</m:t>
            </m:r>
          </m:e>
        </m:acc>
      </m:oMath>
      <w:r>
        <w:t>–δ</w:t>
      </w:r>
      <w:r>
        <w:t>，</w:t>
      </w:r>
      <m:oMath>
        <m:acc>
          <m:accPr>
            <m:chr m:val="̅"/>
            <m:ctrlPr>
              <w:rPr>
                <w:rFonts w:ascii="Cambria Math" w:hAnsi="Cambria Math" w:cs="宋体"/>
                <w:i/>
                <w:sz w:val="24"/>
                <w:szCs w:val="24"/>
              </w:rPr>
            </m:ctrlPr>
          </m:accPr>
          <m:e>
            <m:r>
              <w:rPr>
                <w:rFonts w:ascii="Cambria Math" w:hAnsi="Cambria Math"/>
              </w:rPr>
              <m:t>u</m:t>
            </m:r>
          </m:e>
        </m:acc>
      </m:oMath>
      <w:r>
        <w:t>+</w:t>
      </w:r>
      <w:r>
        <w:t>δ</w:t>
      </w:r>
      <w:r>
        <w:t>），</w:t>
      </w:r>
      <w:proofErr w:type="gramStart"/>
      <w:r>
        <w:t>按照式</w:t>
      </w:r>
      <w:proofErr w:type="gramEnd"/>
      <w:r>
        <w:rPr>
          <w:rFonts w:hint="eastAsia"/>
        </w:rPr>
        <w:t>3</w:t>
      </w:r>
      <w:r>
        <w:t>计算标准误差。</w:t>
      </w:r>
    </w:p>
    <w:p w14:paraId="6995BDF2" w14:textId="77777777" w:rsidR="00C46060" w:rsidRDefault="009B3541">
      <w:pPr>
        <w:pStyle w:val="afffffff1"/>
      </w:pPr>
      <w:r>
        <w:rPr>
          <w:rFonts w:hint="eastAsia"/>
        </w:rPr>
        <w:tab/>
      </w:r>
      <m:oMath>
        <m:r>
          <m:rPr>
            <m:sty m:val="p"/>
          </m:rPr>
          <w:rPr>
            <w:rFonts w:ascii="Cambria Math" w:hAnsi="Cambria Math"/>
          </w:rPr>
          <m:t>δ</m:t>
        </m:r>
        <m:r>
          <m:rPr>
            <m:sty m:val="p"/>
          </m:rPr>
          <w:rPr>
            <w:rFonts w:ascii="Cambria Math"/>
          </w:rPr>
          <m:t>=</m:t>
        </m:r>
        <m:f>
          <m:fPr>
            <m:type m:val="lin"/>
            <m:ctrlPr>
              <w:rPr>
                <w:rFonts w:ascii="Cambria Math" w:hAnsi="Cambria Math"/>
              </w:rPr>
            </m:ctrlPr>
          </m:fPr>
          <m:num>
            <m:r>
              <w:rPr>
                <w:rFonts w:ascii="Cambria Math"/>
              </w:rPr>
              <m:t>1.96S</m:t>
            </m:r>
          </m:num>
          <m:den>
            <m:rad>
              <m:radPr>
                <m:degHide m:val="1"/>
                <m:ctrlPr>
                  <w:rPr>
                    <w:rFonts w:ascii="Cambria Math" w:hAnsi="Cambria Math"/>
                    <w:i/>
                  </w:rPr>
                </m:ctrlPr>
              </m:radPr>
              <m:deg/>
              <m:e>
                <m:r>
                  <w:rPr>
                    <w:rFonts w:ascii="Cambria Math"/>
                  </w:rPr>
                  <m:t>N</m:t>
                </m:r>
              </m:e>
            </m:rad>
          </m:den>
        </m:f>
      </m:oMath>
      <w:r>
        <w:rPr>
          <w:rFonts w:ascii="微软雅黑" w:eastAsia="微软雅黑" w:hAnsi="微软雅黑" w:hint="eastAsia"/>
        </w:rPr>
        <w:tab/>
      </w:r>
      <w:r>
        <w:t>(</w:t>
      </w:r>
      <w:r>
        <w:fldChar w:fldCharType="begin"/>
      </w:r>
      <w:r>
        <w:instrText xml:space="preserve"> AUTONUM </w:instrText>
      </w:r>
      <w:r>
        <w:fldChar w:fldCharType="end"/>
      </w:r>
      <w:r>
        <w:t>)</w:t>
      </w:r>
    </w:p>
    <w:p w14:paraId="30A4CA6D" w14:textId="77777777" w:rsidR="00C46060" w:rsidRDefault="009B3541">
      <w:pPr>
        <w:pStyle w:val="afffff4"/>
        <w:ind w:firstLine="420"/>
      </w:pPr>
      <w:r>
        <w:rPr>
          <w:rFonts w:hint="eastAsia"/>
        </w:rPr>
        <w:t>式中：</w:t>
      </w:r>
    </w:p>
    <w:p w14:paraId="3CF68573" w14:textId="77777777" w:rsidR="00C46060" w:rsidRDefault="009B3541">
      <w:pPr>
        <w:pStyle w:val="afffff5"/>
        <w:ind w:firstLine="420"/>
      </w:pPr>
      <w:r>
        <w:rPr>
          <w:i/>
          <w:iCs/>
        </w:rPr>
        <w:t>S</w:t>
      </w:r>
      <w:r>
        <w:rPr>
          <w:rFonts w:hint="eastAsia"/>
          <w:i/>
          <w:iCs/>
        </w:rPr>
        <w:t xml:space="preserve"> </w:t>
      </w:r>
      <w:r>
        <w:rPr>
          <w:rFonts w:hint="eastAsia"/>
        </w:rPr>
        <w:t>——</w:t>
      </w:r>
      <w:r>
        <w:t>标准偏差值</w:t>
      </w:r>
      <w:r>
        <w:rPr>
          <w:rFonts w:hint="eastAsia"/>
        </w:rPr>
        <w:t>。</w:t>
      </w:r>
      <w:r>
        <w:t xml:space="preserve"> </w:t>
      </w:r>
    </w:p>
    <w:p w14:paraId="586A5C0D" w14:textId="77777777" w:rsidR="00C46060" w:rsidRDefault="009B3541">
      <w:pPr>
        <w:pStyle w:val="afffff5"/>
        <w:ind w:firstLine="420"/>
      </w:pPr>
      <w:r>
        <w:rPr>
          <w:i/>
          <w:iCs/>
        </w:rPr>
        <w:t>N</w:t>
      </w:r>
      <w:r>
        <w:rPr>
          <w:rFonts w:hint="eastAsia"/>
          <w:i/>
          <w:iCs/>
        </w:rPr>
        <w:t xml:space="preserve"> </w:t>
      </w:r>
      <w:r>
        <w:rPr>
          <w:rFonts w:hint="eastAsia"/>
        </w:rPr>
        <w:t>——</w:t>
      </w:r>
      <w:proofErr w:type="gramStart"/>
      <w:r>
        <w:t>观看员</w:t>
      </w:r>
      <w:proofErr w:type="gramEnd"/>
      <w:r>
        <w:t>的人数</w:t>
      </w:r>
      <w:r>
        <w:rPr>
          <w:rFonts w:hint="eastAsia"/>
        </w:rPr>
        <w:t>。</w:t>
      </w:r>
      <w:r>
        <w:t xml:space="preserve"> </w:t>
      </w:r>
    </w:p>
    <w:p w14:paraId="035A3F4F" w14:textId="77777777" w:rsidR="00C46060" w:rsidRDefault="009B3541">
      <w:pPr>
        <w:pStyle w:val="afffff5"/>
        <w:ind w:firstLine="420"/>
      </w:pPr>
      <w:r>
        <w:t>（</w:t>
      </w:r>
      <m:oMath>
        <m:acc>
          <m:accPr>
            <m:chr m:val="̅"/>
            <m:ctrlPr>
              <w:rPr>
                <w:rFonts w:ascii="Cambria Math" w:hAnsi="Cambria Math" w:cs="宋体"/>
                <w:i/>
                <w:sz w:val="24"/>
                <w:szCs w:val="24"/>
              </w:rPr>
            </m:ctrlPr>
          </m:accPr>
          <m:e>
            <m:r>
              <w:rPr>
                <w:rFonts w:ascii="Cambria Math" w:hAnsi="Cambria Math"/>
              </w:rPr>
              <m:t>u</m:t>
            </m:r>
          </m:e>
        </m:acc>
      </m:oMath>
      <w:r>
        <w:t>–δ</w:t>
      </w:r>
      <w:r>
        <w:t>，</w:t>
      </w:r>
      <m:oMath>
        <m:acc>
          <m:accPr>
            <m:chr m:val="̅"/>
            <m:ctrlPr>
              <w:rPr>
                <w:rFonts w:ascii="Cambria Math" w:hAnsi="Cambria Math" w:cs="宋体"/>
                <w:i/>
                <w:sz w:val="24"/>
                <w:szCs w:val="24"/>
              </w:rPr>
            </m:ctrlPr>
          </m:accPr>
          <m:e>
            <m:r>
              <w:rPr>
                <w:rFonts w:ascii="Cambria Math" w:hAnsi="Cambria Math"/>
              </w:rPr>
              <m:t>u</m:t>
            </m:r>
          </m:e>
        </m:acc>
      </m:oMath>
      <w:r>
        <w:t>+</w:t>
      </w:r>
      <w:r>
        <w:t>δ</w:t>
      </w:r>
      <w:r>
        <w:t>）</w:t>
      </w:r>
      <w:r>
        <w:rPr>
          <w:rFonts w:hint="eastAsia"/>
        </w:rPr>
        <w:t>——</w:t>
      </w:r>
      <w:r>
        <w:t>置信区间</w:t>
      </w:r>
      <w:r>
        <w:rPr>
          <w:rFonts w:hint="eastAsia"/>
        </w:rPr>
        <w:t>。</w:t>
      </w:r>
    </w:p>
    <w:p w14:paraId="383B7259" w14:textId="77777777" w:rsidR="00C46060" w:rsidRDefault="00C46060">
      <w:pPr>
        <w:pStyle w:val="afffff5"/>
        <w:ind w:firstLine="420"/>
      </w:pPr>
    </w:p>
    <w:p w14:paraId="5B9E8018" w14:textId="77777777" w:rsidR="00C46060" w:rsidRDefault="009B3541">
      <w:pPr>
        <w:pStyle w:val="afffff5"/>
        <w:ind w:firstLine="420"/>
      </w:pPr>
      <w:r>
        <w:t>最后，使用</w:t>
      </w:r>
      <w:r>
        <w:t>β</w:t>
      </w:r>
      <w:r>
        <w:rPr>
          <w:vertAlign w:val="subscript"/>
        </w:rPr>
        <w:t>2</w:t>
      </w:r>
      <w:r>
        <w:t>检验法确定每一测试序列的得分值的分布是否是正态分布。如果</w:t>
      </w:r>
      <w:r>
        <w:t>β</w:t>
      </w:r>
      <w:r>
        <w:rPr>
          <w:vertAlign w:val="subscript"/>
        </w:rPr>
        <w:t>2</w:t>
      </w:r>
      <w:r>
        <w:t>在2和4之间，则为 正态分布，即数据有效，</w:t>
      </w:r>
      <w:proofErr w:type="gramStart"/>
      <w:r>
        <w:t>按照式</w:t>
      </w:r>
      <w:proofErr w:type="gramEnd"/>
      <w:r>
        <w:rPr>
          <w:rFonts w:hint="eastAsia"/>
        </w:rPr>
        <w:t>4</w:t>
      </w:r>
      <w:r>
        <w:t>、</w:t>
      </w:r>
      <w:r>
        <w:rPr>
          <w:rFonts w:hint="eastAsia"/>
        </w:rPr>
        <w:t>5</w:t>
      </w:r>
      <w:r>
        <w:t>、</w:t>
      </w:r>
      <w:r>
        <w:rPr>
          <w:rFonts w:hint="eastAsia"/>
        </w:rPr>
        <w:t>6</w:t>
      </w:r>
      <w:r>
        <w:t>计算。</w:t>
      </w:r>
    </w:p>
    <w:p w14:paraId="6AA508A9" w14:textId="77777777" w:rsidR="00C46060" w:rsidRDefault="009B3541">
      <w:pPr>
        <w:pStyle w:val="afffffff1"/>
      </w:pPr>
      <w:r>
        <w:rPr>
          <w:rFonts w:hint="eastAsia"/>
        </w:rPr>
        <w:tab/>
      </w:r>
      <m:oMath>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hint="eastAsia"/>
                  </w:rPr>
                  <m:t>m</m:t>
                </m:r>
              </m:e>
              <m:sub>
                <m:r>
                  <w:rPr>
                    <w:rFonts w:ascii="Cambria Math" w:hAnsi="Cambria Math"/>
                  </w:rPr>
                  <m:t>4</m:t>
                </m:r>
              </m:sub>
            </m:sSub>
          </m:num>
          <m:den>
            <m:sSubSup>
              <m:sSubSupPr>
                <m:ctrlPr>
                  <w:rPr>
                    <w:rFonts w:ascii="Cambria Math" w:hAnsi="Cambria Math"/>
                    <w:i/>
                  </w:rPr>
                </m:ctrlPr>
              </m:sSubSupPr>
              <m:e>
                <m:r>
                  <w:rPr>
                    <w:rFonts w:ascii="Cambria Math" w:hAnsi="Cambria Math"/>
                  </w:rPr>
                  <m:t>m</m:t>
                </m:r>
              </m:e>
              <m:sub>
                <m:r>
                  <w:rPr>
                    <w:rFonts w:ascii="Cambria Math" w:hAnsi="Cambria Math"/>
                  </w:rPr>
                  <m:t>2</m:t>
                </m:r>
              </m:sub>
              <m:sup>
                <m:r>
                  <w:rPr>
                    <w:rFonts w:ascii="Cambria Math" w:hAnsi="Cambria Math"/>
                  </w:rPr>
                  <m:t>2</m:t>
                </m:r>
              </m:sup>
            </m:sSubSup>
          </m:den>
        </m:f>
      </m:oMath>
      <w:r>
        <w:rPr>
          <w:rFonts w:ascii="微软雅黑" w:eastAsia="微软雅黑" w:hAnsi="微软雅黑" w:hint="eastAsia"/>
        </w:rPr>
        <w:tab/>
      </w:r>
      <w:r>
        <w:t>(</w:t>
      </w:r>
      <w:r>
        <w:fldChar w:fldCharType="begin"/>
      </w:r>
      <w:r>
        <w:instrText xml:space="preserve"> AUTONUM </w:instrText>
      </w:r>
      <w:r>
        <w:fldChar w:fldCharType="end"/>
      </w:r>
      <w:r>
        <w:t>)</w:t>
      </w:r>
    </w:p>
    <w:p w14:paraId="584A2378" w14:textId="77777777" w:rsidR="00C46060" w:rsidRDefault="00C46060">
      <w:pPr>
        <w:pStyle w:val="afffff4"/>
        <w:ind w:firstLine="420"/>
      </w:pPr>
    </w:p>
    <w:p w14:paraId="2F3F97E6" w14:textId="77777777" w:rsidR="00C46060" w:rsidRDefault="009B3541">
      <w:pPr>
        <w:pStyle w:val="afffffff1"/>
      </w:pPr>
      <w:r>
        <w:rPr>
          <w:rFonts w:hint="eastAsia"/>
        </w:rPr>
        <w:tab/>
      </w:r>
      <m:oMath>
        <m:sSub>
          <m:sSubPr>
            <m:ctrlPr>
              <w:rPr>
                <w:rFonts w:ascii="Cambria Math" w:hAnsi="Cambria Math"/>
                <w:i/>
              </w:rPr>
            </m:ctrlPr>
          </m:sSubPr>
          <m:e>
            <m:r>
              <w:rPr>
                <w:rFonts w:ascii="Cambria Math" w:hAnsi="Cambria Math" w:hint="eastAsia"/>
              </w:rPr>
              <m:t>m</m:t>
            </m:r>
          </m:e>
          <m:sub>
            <m:r>
              <w:rPr>
                <w:rFonts w:ascii="Cambria Math" w:hAnsi="Cambria Math"/>
              </w:rPr>
              <m:t>4</m:t>
            </m:r>
          </m:sub>
        </m:sSub>
        <m:r>
          <w:rPr>
            <w:rFonts w:ascii="Cambria Math" w:hAnsi="Cambria Math"/>
          </w:rPr>
          <m:t>=</m:t>
        </m:r>
        <m:f>
          <m:fPr>
            <m:type m:val="lin"/>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u</m:t>
                            </m:r>
                          </m:e>
                        </m:acc>
                      </m:e>
                    </m:d>
                  </m:e>
                  <m:sup>
                    <m:r>
                      <w:rPr>
                        <w:rFonts w:ascii="Cambria Math" w:hAnsi="Cambria Math"/>
                      </w:rPr>
                      <m:t>4</m:t>
                    </m:r>
                  </m:sup>
                </m:sSup>
              </m:e>
            </m:nary>
          </m:num>
          <m:den>
            <m:r>
              <w:rPr>
                <w:rFonts w:ascii="Cambria Math" w:hAnsi="Cambria Math"/>
              </w:rPr>
              <m:t>N</m:t>
            </m:r>
          </m:den>
        </m:f>
      </m:oMath>
      <w:r>
        <w:rPr>
          <w:rFonts w:ascii="微软雅黑" w:eastAsia="微软雅黑" w:hAnsi="微软雅黑" w:hint="eastAsia"/>
        </w:rPr>
        <w:tab/>
      </w:r>
      <w:r>
        <w:t>(</w:t>
      </w:r>
      <w:r>
        <w:fldChar w:fldCharType="begin"/>
      </w:r>
      <w:r>
        <w:instrText xml:space="preserve"> AUTONUM </w:instrText>
      </w:r>
      <w:r>
        <w:fldChar w:fldCharType="end"/>
      </w:r>
      <w:r>
        <w:t>)</w:t>
      </w:r>
    </w:p>
    <w:p w14:paraId="35B31C36" w14:textId="77777777" w:rsidR="00C46060" w:rsidRDefault="00C46060">
      <w:pPr>
        <w:pStyle w:val="afffff5"/>
        <w:ind w:firstLine="420"/>
      </w:pPr>
    </w:p>
    <w:p w14:paraId="334E0C4C" w14:textId="77777777" w:rsidR="00C46060" w:rsidRDefault="009B3541">
      <w:pPr>
        <w:pStyle w:val="afffffff1"/>
      </w:pPr>
      <w:r>
        <w:rPr>
          <w:rFonts w:hint="eastAsia"/>
        </w:rPr>
        <w:tab/>
      </w:r>
      <m:oMath>
        <m:sSub>
          <m:sSubPr>
            <m:ctrlPr>
              <w:rPr>
                <w:rFonts w:ascii="Cambria Math" w:hAnsi="Cambria Math"/>
                <w:i/>
              </w:rPr>
            </m:ctrlPr>
          </m:sSubPr>
          <m:e>
            <m:r>
              <w:rPr>
                <w:rFonts w:ascii="Cambria Math" w:hAnsi="Cambria Math" w:hint="eastAsia"/>
              </w:rPr>
              <m:t>m</m:t>
            </m:r>
          </m:e>
          <m:sub>
            <m:r>
              <w:rPr>
                <w:rFonts w:ascii="Cambria Math" w:hAnsi="Cambria Math"/>
              </w:rPr>
              <m:t>2</m:t>
            </m:r>
          </m:sub>
        </m:sSub>
        <m:r>
          <w:rPr>
            <w:rFonts w:ascii="Cambria Math" w:hAnsi="Cambria Math"/>
          </w:rPr>
          <m:t>=</m:t>
        </m:r>
        <m:f>
          <m:fPr>
            <m:type m:val="lin"/>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u</m:t>
                            </m:r>
                          </m:e>
                        </m:acc>
                      </m:e>
                    </m:d>
                  </m:e>
                  <m:sup>
                    <m:r>
                      <w:rPr>
                        <w:rFonts w:ascii="Cambria Math" w:hAnsi="Cambria Math"/>
                      </w:rPr>
                      <m:t>2</m:t>
                    </m:r>
                  </m:sup>
                </m:sSup>
              </m:e>
            </m:nary>
          </m:num>
          <m:den>
            <m:r>
              <w:rPr>
                <w:rFonts w:ascii="Cambria Math" w:hAnsi="Cambria Math"/>
              </w:rPr>
              <m:t>N</m:t>
            </m:r>
          </m:den>
        </m:f>
      </m:oMath>
      <w:r>
        <w:rPr>
          <w:rFonts w:ascii="微软雅黑" w:eastAsia="微软雅黑" w:hAnsi="微软雅黑" w:hint="eastAsia"/>
        </w:rPr>
        <w:tab/>
      </w:r>
      <w:r>
        <w:t>(</w:t>
      </w:r>
      <w:r>
        <w:fldChar w:fldCharType="begin"/>
      </w:r>
      <w:r>
        <w:instrText xml:space="preserve"> AUTONUM </w:instrText>
      </w:r>
      <w:r>
        <w:fldChar w:fldCharType="end"/>
      </w:r>
      <w:r>
        <w:t>)</w:t>
      </w:r>
    </w:p>
    <w:p w14:paraId="543AA0CA" w14:textId="77777777" w:rsidR="00C46060" w:rsidRDefault="009B3541">
      <w:pPr>
        <w:pStyle w:val="afffff4"/>
        <w:ind w:firstLine="420"/>
      </w:pPr>
      <w:r>
        <w:rPr>
          <w:rFonts w:hint="eastAsia"/>
        </w:rPr>
        <w:t>式中：</w:t>
      </w:r>
    </w:p>
    <w:p w14:paraId="683755C6" w14:textId="77777777" w:rsidR="00C46060" w:rsidRDefault="00C01DB4">
      <w:pPr>
        <w:pStyle w:val="afffff5"/>
        <w:ind w:firstLine="480"/>
      </w:pPr>
      <m:oMath>
        <m:sSub>
          <m:sSubPr>
            <m:ctrlPr>
              <w:rPr>
                <w:rFonts w:ascii="Cambria Math" w:hAnsi="Cambria Math" w:cs="宋体"/>
                <w:i/>
                <w:sz w:val="24"/>
                <w:szCs w:val="24"/>
              </w:rPr>
            </m:ctrlPr>
          </m:sSubPr>
          <m:e>
            <m:r>
              <w:rPr>
                <w:rFonts w:ascii="Cambria Math" w:hAnsi="Cambria Math"/>
              </w:rPr>
              <m:t>β</m:t>
            </m:r>
          </m:e>
          <m:sub>
            <m:r>
              <w:rPr>
                <w:rFonts w:ascii="Cambria Math" w:hAnsi="Cambria Math"/>
              </w:rPr>
              <m:t>2</m:t>
            </m:r>
          </m:sub>
        </m:sSub>
      </m:oMath>
      <w:r w:rsidR="009B3541">
        <w:rPr>
          <w:rFonts w:hint="eastAsia"/>
        </w:rPr>
        <w:t xml:space="preserve"> ——</w:t>
      </w:r>
      <w:r w:rsidR="009B3541">
        <w:t>正态分布校验值</w:t>
      </w:r>
      <w:r w:rsidR="009B3541">
        <w:rPr>
          <w:rFonts w:hint="eastAsia"/>
        </w:rPr>
        <w:t>。</w:t>
      </w:r>
      <w:r w:rsidR="009B3541">
        <w:t xml:space="preserve"> </w:t>
      </w:r>
    </w:p>
    <w:p w14:paraId="2DE27874" w14:textId="77777777" w:rsidR="00C46060" w:rsidRDefault="00C01DB4">
      <w:pPr>
        <w:pStyle w:val="afffff5"/>
        <w:ind w:firstLine="480"/>
      </w:pPr>
      <m:oMath>
        <m:acc>
          <m:accPr>
            <m:chr m:val="̅"/>
            <m:ctrlPr>
              <w:rPr>
                <w:rFonts w:ascii="Cambria Math" w:hAnsi="Cambria Math" w:cs="宋体"/>
                <w:i/>
                <w:sz w:val="24"/>
                <w:szCs w:val="24"/>
              </w:rPr>
            </m:ctrlPr>
          </m:accPr>
          <m:e>
            <m:r>
              <w:rPr>
                <w:rFonts w:ascii="Cambria Math" w:hAnsi="Cambria Math"/>
              </w:rPr>
              <m:t>u</m:t>
            </m:r>
          </m:e>
        </m:acc>
      </m:oMath>
      <w:r w:rsidR="009B3541">
        <w:rPr>
          <w:rFonts w:hint="eastAsia"/>
        </w:rPr>
        <w:t xml:space="preserve">  ——</w:t>
      </w:r>
      <w:r w:rsidR="009B3541">
        <w:t>平均分</w:t>
      </w:r>
      <w:r w:rsidR="009B3541">
        <w:rPr>
          <w:rFonts w:hint="eastAsia"/>
        </w:rPr>
        <w:t>。</w:t>
      </w:r>
      <w:r w:rsidR="009B3541">
        <w:t xml:space="preserve"> </w:t>
      </w:r>
    </w:p>
    <w:p w14:paraId="6433C6B7" w14:textId="77777777" w:rsidR="00C46060" w:rsidRDefault="00C01DB4">
      <w:pPr>
        <w:pStyle w:val="afffff5"/>
        <w:ind w:firstLine="480"/>
      </w:pPr>
      <m:oMath>
        <m:sSub>
          <m:sSubPr>
            <m:ctrlPr>
              <w:rPr>
                <w:rFonts w:ascii="Cambria Math" w:hAnsi="Cambria Math" w:cs="宋体"/>
                <w:i/>
                <w:sz w:val="24"/>
                <w:szCs w:val="24"/>
              </w:rPr>
            </m:ctrlPr>
          </m:sSubPr>
          <m:e>
            <m:r>
              <w:rPr>
                <w:rFonts w:ascii="Cambria Math" w:hAnsi="Cambria Math"/>
              </w:rPr>
              <m:t>u</m:t>
            </m:r>
          </m:e>
          <m:sub>
            <m:r>
              <w:rPr>
                <w:rFonts w:ascii="Cambria Math" w:hAnsi="Cambria Math"/>
              </w:rPr>
              <m:t>i</m:t>
            </m:r>
          </m:sub>
        </m:sSub>
      </m:oMath>
      <w:r w:rsidR="009B3541">
        <w:rPr>
          <w:rFonts w:hint="eastAsia"/>
        </w:rPr>
        <w:t xml:space="preserve">  ——</w:t>
      </w:r>
      <w:proofErr w:type="gramStart"/>
      <w:r w:rsidR="009B3541">
        <w:t>观看员</w:t>
      </w:r>
      <w:proofErr w:type="gramEnd"/>
      <w:r w:rsidR="009B3541">
        <w:t>的打分值</w:t>
      </w:r>
      <w:r w:rsidR="009B3541">
        <w:rPr>
          <w:rFonts w:hint="eastAsia"/>
        </w:rPr>
        <w:t>。</w:t>
      </w:r>
      <w:r w:rsidR="009B3541">
        <w:t xml:space="preserve"> </w:t>
      </w:r>
    </w:p>
    <w:p w14:paraId="315B4CBF" w14:textId="77777777" w:rsidR="00C46060" w:rsidRDefault="009B3541">
      <w:pPr>
        <w:pStyle w:val="afffff5"/>
        <w:ind w:firstLine="420"/>
      </w:pPr>
      <w:r>
        <w:rPr>
          <w:i/>
          <w:iCs/>
        </w:rPr>
        <w:t>N</w:t>
      </w:r>
      <w:r>
        <w:rPr>
          <w:rFonts w:hint="eastAsia"/>
        </w:rPr>
        <w:t xml:space="preserve">   ——</w:t>
      </w:r>
      <w:proofErr w:type="gramStart"/>
      <w:r>
        <w:t>观看员</w:t>
      </w:r>
      <w:proofErr w:type="gramEnd"/>
      <w:r>
        <w:t>的人数。</w:t>
      </w:r>
    </w:p>
    <w:p w14:paraId="169C154E" w14:textId="77777777" w:rsidR="00C46060" w:rsidRDefault="00C46060">
      <w:pPr>
        <w:pStyle w:val="afffff5"/>
        <w:ind w:firstLine="420"/>
      </w:pPr>
    </w:p>
    <w:p w14:paraId="7CEA039C" w14:textId="77777777" w:rsidR="00C46060" w:rsidRDefault="00C46060">
      <w:pPr>
        <w:pStyle w:val="afffff5"/>
        <w:ind w:firstLine="420"/>
      </w:pPr>
    </w:p>
    <w:p w14:paraId="3899734E" w14:textId="77777777" w:rsidR="00C46060" w:rsidRDefault="00C46060">
      <w:pPr>
        <w:pStyle w:val="afffff5"/>
        <w:ind w:firstLine="420"/>
      </w:pPr>
    </w:p>
    <w:p w14:paraId="71E94615" w14:textId="77777777" w:rsidR="00C46060" w:rsidRDefault="00C46060">
      <w:pPr>
        <w:pStyle w:val="afffff5"/>
        <w:ind w:firstLine="420"/>
      </w:pPr>
    </w:p>
    <w:p w14:paraId="1D32902A" w14:textId="77777777" w:rsidR="00C46060" w:rsidRDefault="00C46060">
      <w:pPr>
        <w:pStyle w:val="afffff5"/>
        <w:numPr>
          <w:ilvl w:val="0"/>
          <w:numId w:val="39"/>
        </w:numPr>
        <w:ind w:firstLineChars="0"/>
        <w:sectPr w:rsidR="00C46060">
          <w:pgSz w:w="11906" w:h="16838"/>
          <w:pgMar w:top="1928" w:right="1134" w:bottom="1134" w:left="1134" w:header="1418" w:footer="1134" w:gutter="284"/>
          <w:cols w:space="425"/>
          <w:formProt w:val="0"/>
          <w:docGrid w:linePitch="312"/>
        </w:sectPr>
      </w:pPr>
      <w:bookmarkStart w:id="549" w:name="BookMark6"/>
      <w:bookmarkEnd w:id="543"/>
    </w:p>
    <w:p w14:paraId="37D14A8A" w14:textId="77777777" w:rsidR="00C46060" w:rsidRDefault="009B3541">
      <w:pPr>
        <w:pStyle w:val="afffffc"/>
        <w:spacing w:after="120"/>
      </w:pPr>
      <w:bookmarkStart w:id="550" w:name="_Toc184646574"/>
      <w:bookmarkStart w:id="551" w:name="_Toc184887558"/>
      <w:bookmarkStart w:id="552" w:name="_Toc184659378"/>
      <w:bookmarkStart w:id="553" w:name="_Toc185006172"/>
      <w:bookmarkStart w:id="554" w:name="_Toc184650882"/>
      <w:r>
        <w:rPr>
          <w:rFonts w:hint="eastAsia"/>
          <w:spacing w:val="105"/>
        </w:rPr>
        <w:lastRenderedPageBreak/>
        <w:t>参考文</w:t>
      </w:r>
      <w:r>
        <w:rPr>
          <w:rFonts w:hint="eastAsia"/>
        </w:rPr>
        <w:t>献</w:t>
      </w:r>
      <w:bookmarkEnd w:id="550"/>
      <w:bookmarkEnd w:id="551"/>
      <w:bookmarkEnd w:id="552"/>
      <w:bookmarkEnd w:id="553"/>
      <w:bookmarkEnd w:id="554"/>
    </w:p>
    <w:p w14:paraId="73255B35" w14:textId="77777777" w:rsidR="00C46060" w:rsidRDefault="009B3541">
      <w:pPr>
        <w:pStyle w:val="afffff5"/>
        <w:ind w:firstLineChars="0" w:firstLine="0"/>
      </w:pPr>
      <w:r>
        <w:t xml:space="preserve">[1] ITU-R BT.500-13(2012) </w:t>
      </w:r>
      <w:r>
        <w:rPr>
          <w:rFonts w:hAnsi="宋体"/>
          <w:szCs w:val="21"/>
        </w:rPr>
        <w:t>Methodology for the subjective</w:t>
      </w:r>
      <w:r>
        <w:rPr>
          <w:rFonts w:hAnsi="宋体" w:hint="eastAsia"/>
          <w:szCs w:val="21"/>
        </w:rPr>
        <w:t xml:space="preserve"> </w:t>
      </w:r>
      <w:r>
        <w:rPr>
          <w:rFonts w:hAnsi="宋体"/>
          <w:szCs w:val="21"/>
        </w:rPr>
        <w:t>assessment of the quality</w:t>
      </w:r>
      <w:r>
        <w:rPr>
          <w:rFonts w:hAnsi="宋体" w:hint="eastAsia"/>
          <w:szCs w:val="21"/>
        </w:rPr>
        <w:t xml:space="preserve"> </w:t>
      </w:r>
      <w:r>
        <w:rPr>
          <w:rFonts w:hAnsi="宋体"/>
          <w:szCs w:val="21"/>
        </w:rPr>
        <w:t>of television pictures</w:t>
      </w:r>
      <w:bookmarkEnd w:id="549"/>
      <w:r>
        <w:rPr>
          <w:rFonts w:hint="eastAsia"/>
        </w:rPr>
        <w:t xml:space="preserve"> </w:t>
      </w:r>
    </w:p>
    <w:p w14:paraId="7B29009A" w14:textId="77777777" w:rsidR="00C46060" w:rsidRDefault="009B3541">
      <w:pPr>
        <w:pStyle w:val="afffff5"/>
        <w:ind w:firstLineChars="0" w:firstLine="0"/>
        <w:jc w:val="center"/>
      </w:pPr>
      <w:bookmarkStart w:id="555" w:name="BookMark8"/>
      <w:r>
        <w:rPr>
          <w:noProof/>
        </w:rPr>
        <w:drawing>
          <wp:inline distT="0" distB="0" distL="0" distR="0" wp14:anchorId="44790E89" wp14:editId="732F6626">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5"/>
    </w:p>
    <w:sectPr w:rsidR="00C46060">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893AD" w14:textId="77777777" w:rsidR="00C01DB4" w:rsidRDefault="00C01DB4">
      <w:pPr>
        <w:spacing w:line="240" w:lineRule="auto"/>
      </w:pPr>
      <w:r>
        <w:separator/>
      </w:r>
    </w:p>
  </w:endnote>
  <w:endnote w:type="continuationSeparator" w:id="0">
    <w:p w14:paraId="031E538E" w14:textId="77777777" w:rsidR="00C01DB4" w:rsidRDefault="00C01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025D" w14:textId="77777777" w:rsidR="00C46060" w:rsidRDefault="009B3541">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E0CC" w14:textId="77777777" w:rsidR="00C46060" w:rsidRDefault="00C46060">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3CC0" w14:textId="77777777" w:rsidR="00C46060" w:rsidRDefault="009B3541">
    <w:pPr>
      <w:pStyle w:val="afffff2"/>
    </w:pPr>
    <w:r>
      <w:fldChar w:fldCharType="begin"/>
    </w:r>
    <w:r>
      <w:instrText>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25940" w14:textId="77777777" w:rsidR="00C01DB4" w:rsidRDefault="00C01DB4">
      <w:pPr>
        <w:spacing w:line="240" w:lineRule="auto"/>
      </w:pPr>
      <w:r>
        <w:separator/>
      </w:r>
    </w:p>
  </w:footnote>
  <w:footnote w:type="continuationSeparator" w:id="0">
    <w:p w14:paraId="403130FE" w14:textId="77777777" w:rsidR="00C01DB4" w:rsidRDefault="00C01D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B073" w14:textId="77777777" w:rsidR="00C46060" w:rsidRDefault="009B3541">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142E" w14:textId="77777777" w:rsidR="00C46060" w:rsidRDefault="00C46060">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457F" w14:textId="77777777" w:rsidR="00C46060" w:rsidRDefault="009B3541">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DY/Z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4FCA3" w14:textId="0F99629E" w:rsidR="00C46060" w:rsidRDefault="009B3541">
    <w:pPr>
      <w:pStyle w:val="afffffa"/>
    </w:pPr>
    <w:r>
      <w:fldChar w:fldCharType="begin"/>
    </w:r>
    <w:r>
      <w:instrText xml:space="preserve"> STYLEREF  标准文件_文件编号  \* MERGEFORMAT </w:instrText>
    </w:r>
    <w:r>
      <w:fldChar w:fldCharType="separate"/>
    </w:r>
    <w:r w:rsidR="003B3C99">
      <w:rPr>
        <w:noProof/>
      </w:rPr>
      <w:t>DY/Z XXXX</w:t>
    </w:r>
    <w:r w:rsidR="003B3C99">
      <w:rPr>
        <w:noProof/>
      </w:rPr>
      <w:t>—</w:t>
    </w:r>
    <w:r w:rsidR="003B3C99">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A81CA5"/>
    <w:multiLevelType w:val="multilevel"/>
    <w:tmpl w:val="44A81CA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DA6C05"/>
    <w:multiLevelType w:val="multilevel"/>
    <w:tmpl w:val="49DA6C0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163572C"/>
    <w:multiLevelType w:val="multilevel"/>
    <w:tmpl w:val="6163572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A131BA1"/>
    <w:multiLevelType w:val="multilevel"/>
    <w:tmpl w:val="6A131BA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709" w:firstLine="0"/>
      </w:pPr>
      <w:rPr>
        <w:rFonts w:ascii="黑体" w:eastAsia="黑体" w:hint="eastAsia"/>
        <w:b w:val="0"/>
        <w:i w:val="0"/>
        <w:sz w:val="21"/>
      </w:rPr>
    </w:lvl>
    <w:lvl w:ilvl="2">
      <w:start w:val="1"/>
      <w:numFmt w:val="decimal"/>
      <w:pStyle w:val="affd"/>
      <w:suff w:val="nothing"/>
      <w:lvlText w:val="%1%2.%3　"/>
      <w:lvlJc w:val="left"/>
      <w:pPr>
        <w:ind w:left="113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A3B7AB7"/>
    <w:multiLevelType w:val="multilevel"/>
    <w:tmpl w:val="7A3B7AB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7CE94E69"/>
    <w:multiLevelType w:val="multilevel"/>
    <w:tmpl w:val="7CE94E6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31"/>
  </w:num>
  <w:num w:numId="3">
    <w:abstractNumId w:val="5"/>
  </w:num>
  <w:num w:numId="4">
    <w:abstractNumId w:val="26"/>
  </w:num>
  <w:num w:numId="5">
    <w:abstractNumId w:val="20"/>
  </w:num>
  <w:num w:numId="6">
    <w:abstractNumId w:val="14"/>
  </w:num>
  <w:num w:numId="7">
    <w:abstractNumId w:val="8"/>
  </w:num>
  <w:num w:numId="8">
    <w:abstractNumId w:val="3"/>
  </w:num>
  <w:num w:numId="9">
    <w:abstractNumId w:val="9"/>
  </w:num>
  <w:num w:numId="10">
    <w:abstractNumId w:val="18"/>
  </w:num>
  <w:num w:numId="11">
    <w:abstractNumId w:val="29"/>
  </w:num>
  <w:num w:numId="12">
    <w:abstractNumId w:val="11"/>
  </w:num>
  <w:num w:numId="13">
    <w:abstractNumId w:val="13"/>
  </w:num>
  <w:num w:numId="14">
    <w:abstractNumId w:val="7"/>
  </w:num>
  <w:num w:numId="15">
    <w:abstractNumId w:val="21"/>
  </w:num>
  <w:num w:numId="16">
    <w:abstractNumId w:val="24"/>
  </w:num>
  <w:num w:numId="17">
    <w:abstractNumId w:val="19"/>
  </w:num>
  <w:num w:numId="18">
    <w:abstractNumId w:val="33"/>
  </w:num>
  <w:num w:numId="19">
    <w:abstractNumId w:val="17"/>
  </w:num>
  <w:num w:numId="20">
    <w:abstractNumId w:val="1"/>
  </w:num>
  <w:num w:numId="21">
    <w:abstractNumId w:val="10"/>
  </w:num>
  <w:num w:numId="22">
    <w:abstractNumId w:val="34"/>
  </w:num>
  <w:num w:numId="23">
    <w:abstractNumId w:val="23"/>
  </w:num>
  <w:num w:numId="24">
    <w:abstractNumId w:val="6"/>
  </w:num>
  <w:num w:numId="25">
    <w:abstractNumId w:val="30"/>
  </w:num>
  <w:num w:numId="26">
    <w:abstractNumId w:val="32"/>
  </w:num>
  <w:num w:numId="27">
    <w:abstractNumId w:val="2"/>
  </w:num>
  <w:num w:numId="28">
    <w:abstractNumId w:val="4"/>
  </w:num>
  <w:num w:numId="29">
    <w:abstractNumId w:val="16"/>
  </w:num>
  <w:num w:numId="30">
    <w:abstractNumId w:val="27"/>
  </w:num>
  <w:num w:numId="31">
    <w:abstractNumId w:val="25"/>
  </w:num>
  <w:num w:numId="32">
    <w:abstractNumId w:val="2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6"/>
  </w:num>
  <w:num w:numId="36">
    <w:abstractNumId w:val="15"/>
  </w:num>
  <w:num w:numId="37">
    <w:abstractNumId w:val="12"/>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jxESyGMQ2JXd0ub1I9izQ7ufpmaUBcIyO5Dx0V7EvnrnsXKIbFeqrNULWqdRrvNXw5Xk9s5GbQFZMNhTDOlNxg==" w:salt="gtYjL19dYVLwpBNgbdv0t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1N2I3MDUwNTk3N2UzZGRkZWE0YTM0Njk3ZTcxNWUifQ=="/>
  </w:docVars>
  <w:rsids>
    <w:rsidRoot w:val="00441C52"/>
    <w:rsid w:val="000003EF"/>
    <w:rsid w:val="0000040A"/>
    <w:rsid w:val="00000A94"/>
    <w:rsid w:val="00000BD7"/>
    <w:rsid w:val="00001656"/>
    <w:rsid w:val="00001972"/>
    <w:rsid w:val="00001D9A"/>
    <w:rsid w:val="0000262B"/>
    <w:rsid w:val="00007B3A"/>
    <w:rsid w:val="000107E0"/>
    <w:rsid w:val="00011FDE"/>
    <w:rsid w:val="00012FFD"/>
    <w:rsid w:val="00014162"/>
    <w:rsid w:val="00014340"/>
    <w:rsid w:val="000152BB"/>
    <w:rsid w:val="000168C3"/>
    <w:rsid w:val="00016A9C"/>
    <w:rsid w:val="00022184"/>
    <w:rsid w:val="00022762"/>
    <w:rsid w:val="000238E0"/>
    <w:rsid w:val="000249DB"/>
    <w:rsid w:val="0002595E"/>
    <w:rsid w:val="00027D0C"/>
    <w:rsid w:val="000303C3"/>
    <w:rsid w:val="000331D3"/>
    <w:rsid w:val="000346A5"/>
    <w:rsid w:val="000359C3"/>
    <w:rsid w:val="00035A7D"/>
    <w:rsid w:val="00037638"/>
    <w:rsid w:val="000410E8"/>
    <w:rsid w:val="0004249A"/>
    <w:rsid w:val="00043282"/>
    <w:rsid w:val="00044286"/>
    <w:rsid w:val="00045866"/>
    <w:rsid w:val="00046E1B"/>
    <w:rsid w:val="00047964"/>
    <w:rsid w:val="00047F28"/>
    <w:rsid w:val="00047F8C"/>
    <w:rsid w:val="000503AA"/>
    <w:rsid w:val="000506A1"/>
    <w:rsid w:val="00050B4F"/>
    <w:rsid w:val="000515DD"/>
    <w:rsid w:val="0005265A"/>
    <w:rsid w:val="00052842"/>
    <w:rsid w:val="00052E0E"/>
    <w:rsid w:val="000539DD"/>
    <w:rsid w:val="00053BD3"/>
    <w:rsid w:val="000556ED"/>
    <w:rsid w:val="00055DB9"/>
    <w:rsid w:val="00055FE2"/>
    <w:rsid w:val="0005616F"/>
    <w:rsid w:val="00056A76"/>
    <w:rsid w:val="00060C2E"/>
    <w:rsid w:val="00061033"/>
    <w:rsid w:val="000619E9"/>
    <w:rsid w:val="000622D4"/>
    <w:rsid w:val="0006357D"/>
    <w:rsid w:val="000649F6"/>
    <w:rsid w:val="00067F1E"/>
    <w:rsid w:val="00070275"/>
    <w:rsid w:val="00071CC0"/>
    <w:rsid w:val="00073C8C"/>
    <w:rsid w:val="00073CFD"/>
    <w:rsid w:val="00074D41"/>
    <w:rsid w:val="00074E04"/>
    <w:rsid w:val="00076D2A"/>
    <w:rsid w:val="00077B64"/>
    <w:rsid w:val="00080A1C"/>
    <w:rsid w:val="00082317"/>
    <w:rsid w:val="00083D2C"/>
    <w:rsid w:val="00086131"/>
    <w:rsid w:val="00086AA1"/>
    <w:rsid w:val="00087A77"/>
    <w:rsid w:val="00090B80"/>
    <w:rsid w:val="00090CA6"/>
    <w:rsid w:val="00092B8A"/>
    <w:rsid w:val="00092FB0"/>
    <w:rsid w:val="000934C5"/>
    <w:rsid w:val="00093D25"/>
    <w:rsid w:val="00093DAB"/>
    <w:rsid w:val="00094D73"/>
    <w:rsid w:val="00095645"/>
    <w:rsid w:val="00096D63"/>
    <w:rsid w:val="000A0B60"/>
    <w:rsid w:val="000A0EB8"/>
    <w:rsid w:val="000A19FC"/>
    <w:rsid w:val="000A296B"/>
    <w:rsid w:val="000A4B01"/>
    <w:rsid w:val="000A7311"/>
    <w:rsid w:val="000B060F"/>
    <w:rsid w:val="000B1592"/>
    <w:rsid w:val="000B1FF2"/>
    <w:rsid w:val="000B3433"/>
    <w:rsid w:val="000B3CA7"/>
    <w:rsid w:val="000B3CDA"/>
    <w:rsid w:val="000B6A0B"/>
    <w:rsid w:val="000B755E"/>
    <w:rsid w:val="000C0DDE"/>
    <w:rsid w:val="000C0F6C"/>
    <w:rsid w:val="000C11DB"/>
    <w:rsid w:val="000C1492"/>
    <w:rsid w:val="000C2FBD"/>
    <w:rsid w:val="000C4B41"/>
    <w:rsid w:val="000C57D6"/>
    <w:rsid w:val="000C7581"/>
    <w:rsid w:val="000C7666"/>
    <w:rsid w:val="000D0A9C"/>
    <w:rsid w:val="000D1435"/>
    <w:rsid w:val="000D1795"/>
    <w:rsid w:val="000D2F41"/>
    <w:rsid w:val="000D329A"/>
    <w:rsid w:val="000D4B9C"/>
    <w:rsid w:val="000D4BAF"/>
    <w:rsid w:val="000D4EB6"/>
    <w:rsid w:val="000D5348"/>
    <w:rsid w:val="000D6499"/>
    <w:rsid w:val="000D753B"/>
    <w:rsid w:val="000D759E"/>
    <w:rsid w:val="000E1338"/>
    <w:rsid w:val="000E3D3D"/>
    <w:rsid w:val="000E4C9E"/>
    <w:rsid w:val="000E6FD7"/>
    <w:rsid w:val="000F06E1"/>
    <w:rsid w:val="000F0E3C"/>
    <w:rsid w:val="000F19D5"/>
    <w:rsid w:val="000F1F90"/>
    <w:rsid w:val="000F2FC9"/>
    <w:rsid w:val="000F4AEA"/>
    <w:rsid w:val="000F67E9"/>
    <w:rsid w:val="00104926"/>
    <w:rsid w:val="00112186"/>
    <w:rsid w:val="00113B1E"/>
    <w:rsid w:val="001159A1"/>
    <w:rsid w:val="00115C30"/>
    <w:rsid w:val="0011711C"/>
    <w:rsid w:val="001204A1"/>
    <w:rsid w:val="00122E0F"/>
    <w:rsid w:val="0012350E"/>
    <w:rsid w:val="00124E4F"/>
    <w:rsid w:val="00125EDA"/>
    <w:rsid w:val="001260B7"/>
    <w:rsid w:val="001265CB"/>
    <w:rsid w:val="001321C6"/>
    <w:rsid w:val="001325C4"/>
    <w:rsid w:val="00133010"/>
    <w:rsid w:val="001338EE"/>
    <w:rsid w:val="00133AAE"/>
    <w:rsid w:val="00135323"/>
    <w:rsid w:val="001356C4"/>
    <w:rsid w:val="0013767D"/>
    <w:rsid w:val="0014072E"/>
    <w:rsid w:val="00141114"/>
    <w:rsid w:val="00141E3E"/>
    <w:rsid w:val="00142969"/>
    <w:rsid w:val="00142EEB"/>
    <w:rsid w:val="001457E7"/>
    <w:rsid w:val="00145D9D"/>
    <w:rsid w:val="00146388"/>
    <w:rsid w:val="001529E5"/>
    <w:rsid w:val="00153C7E"/>
    <w:rsid w:val="00156B25"/>
    <w:rsid w:val="00156E1A"/>
    <w:rsid w:val="00157B55"/>
    <w:rsid w:val="001625B2"/>
    <w:rsid w:val="001628CC"/>
    <w:rsid w:val="001642FA"/>
    <w:rsid w:val="001649EB"/>
    <w:rsid w:val="00164BAF"/>
    <w:rsid w:val="00164FA8"/>
    <w:rsid w:val="00165065"/>
    <w:rsid w:val="00165434"/>
    <w:rsid w:val="0016580B"/>
    <w:rsid w:val="00165F49"/>
    <w:rsid w:val="001663E6"/>
    <w:rsid w:val="00166B88"/>
    <w:rsid w:val="0016770A"/>
    <w:rsid w:val="001701D8"/>
    <w:rsid w:val="00170804"/>
    <w:rsid w:val="001708E9"/>
    <w:rsid w:val="00170943"/>
    <w:rsid w:val="00172D24"/>
    <w:rsid w:val="0017340B"/>
    <w:rsid w:val="00173FB1"/>
    <w:rsid w:val="00176DFD"/>
    <w:rsid w:val="00181291"/>
    <w:rsid w:val="00181D2B"/>
    <w:rsid w:val="001852C9"/>
    <w:rsid w:val="00185491"/>
    <w:rsid w:val="00187C31"/>
    <w:rsid w:val="00190087"/>
    <w:rsid w:val="00190353"/>
    <w:rsid w:val="00190D80"/>
    <w:rsid w:val="001913C4"/>
    <w:rsid w:val="0019348F"/>
    <w:rsid w:val="00193A07"/>
    <w:rsid w:val="00194C95"/>
    <w:rsid w:val="00194F8C"/>
    <w:rsid w:val="00195C34"/>
    <w:rsid w:val="001A1A53"/>
    <w:rsid w:val="001A234A"/>
    <w:rsid w:val="001B06E8"/>
    <w:rsid w:val="001B193E"/>
    <w:rsid w:val="001B585F"/>
    <w:rsid w:val="001B71D0"/>
    <w:rsid w:val="001B71EE"/>
    <w:rsid w:val="001C04A8"/>
    <w:rsid w:val="001C2C03"/>
    <w:rsid w:val="001C38CC"/>
    <w:rsid w:val="001C42F7"/>
    <w:rsid w:val="001C49E5"/>
    <w:rsid w:val="001C680C"/>
    <w:rsid w:val="001C7FEA"/>
    <w:rsid w:val="001D0499"/>
    <w:rsid w:val="001D0BBE"/>
    <w:rsid w:val="001D0ED4"/>
    <w:rsid w:val="001D212F"/>
    <w:rsid w:val="001D2742"/>
    <w:rsid w:val="001D29D7"/>
    <w:rsid w:val="001D2A1C"/>
    <w:rsid w:val="001D2DE7"/>
    <w:rsid w:val="001D411C"/>
    <w:rsid w:val="001D7B49"/>
    <w:rsid w:val="001E1343"/>
    <w:rsid w:val="001E1B6A"/>
    <w:rsid w:val="001E2484"/>
    <w:rsid w:val="001E3CC4"/>
    <w:rsid w:val="001E4882"/>
    <w:rsid w:val="001E6344"/>
    <w:rsid w:val="001E73AB"/>
    <w:rsid w:val="001F092D"/>
    <w:rsid w:val="001F143A"/>
    <w:rsid w:val="001F1605"/>
    <w:rsid w:val="001F2508"/>
    <w:rsid w:val="001F309A"/>
    <w:rsid w:val="001F4816"/>
    <w:rsid w:val="001F69B4"/>
    <w:rsid w:val="001F77C7"/>
    <w:rsid w:val="00200183"/>
    <w:rsid w:val="0020107D"/>
    <w:rsid w:val="00202083"/>
    <w:rsid w:val="00202AA4"/>
    <w:rsid w:val="002031F7"/>
    <w:rsid w:val="002040E6"/>
    <w:rsid w:val="002047FF"/>
    <w:rsid w:val="0020527B"/>
    <w:rsid w:val="00205F2C"/>
    <w:rsid w:val="002106FF"/>
    <w:rsid w:val="00210A8A"/>
    <w:rsid w:val="00210B15"/>
    <w:rsid w:val="00211C30"/>
    <w:rsid w:val="002142EA"/>
    <w:rsid w:val="00217AAB"/>
    <w:rsid w:val="002204BB"/>
    <w:rsid w:val="00220B94"/>
    <w:rsid w:val="00221B79"/>
    <w:rsid w:val="00221C6B"/>
    <w:rsid w:val="00222580"/>
    <w:rsid w:val="00224596"/>
    <w:rsid w:val="002253A1"/>
    <w:rsid w:val="00225CF8"/>
    <w:rsid w:val="0022718D"/>
    <w:rsid w:val="0022794E"/>
    <w:rsid w:val="0023260F"/>
    <w:rsid w:val="00232AD9"/>
    <w:rsid w:val="00233D64"/>
    <w:rsid w:val="00234784"/>
    <w:rsid w:val="0023482A"/>
    <w:rsid w:val="002351BF"/>
    <w:rsid w:val="002359CB"/>
    <w:rsid w:val="002373FB"/>
    <w:rsid w:val="00240E5F"/>
    <w:rsid w:val="00243540"/>
    <w:rsid w:val="0024497B"/>
    <w:rsid w:val="0024515B"/>
    <w:rsid w:val="00246021"/>
    <w:rsid w:val="0024666E"/>
    <w:rsid w:val="00247F52"/>
    <w:rsid w:val="00250B25"/>
    <w:rsid w:val="00250BBE"/>
    <w:rsid w:val="002515C2"/>
    <w:rsid w:val="0025194F"/>
    <w:rsid w:val="00252F21"/>
    <w:rsid w:val="00253C7C"/>
    <w:rsid w:val="0026148A"/>
    <w:rsid w:val="0026251F"/>
    <w:rsid w:val="00262696"/>
    <w:rsid w:val="002634BC"/>
    <w:rsid w:val="002643C3"/>
    <w:rsid w:val="00264A0C"/>
    <w:rsid w:val="0026511A"/>
    <w:rsid w:val="00265386"/>
    <w:rsid w:val="00267B0C"/>
    <w:rsid w:val="00267EF4"/>
    <w:rsid w:val="00270CB8"/>
    <w:rsid w:val="0027128E"/>
    <w:rsid w:val="00272B08"/>
    <w:rsid w:val="00273C9A"/>
    <w:rsid w:val="00274A1F"/>
    <w:rsid w:val="00277BD3"/>
    <w:rsid w:val="00280B68"/>
    <w:rsid w:val="00281BB8"/>
    <w:rsid w:val="00281E9E"/>
    <w:rsid w:val="00285170"/>
    <w:rsid w:val="00285361"/>
    <w:rsid w:val="0028663C"/>
    <w:rsid w:val="00290A7B"/>
    <w:rsid w:val="00290DEB"/>
    <w:rsid w:val="00291855"/>
    <w:rsid w:val="0029287B"/>
    <w:rsid w:val="00292D60"/>
    <w:rsid w:val="00294D34"/>
    <w:rsid w:val="00294E3B"/>
    <w:rsid w:val="00296193"/>
    <w:rsid w:val="00296C66"/>
    <w:rsid w:val="00296EBE"/>
    <w:rsid w:val="002974E3"/>
    <w:rsid w:val="00297D29"/>
    <w:rsid w:val="002A084B"/>
    <w:rsid w:val="002A1260"/>
    <w:rsid w:val="002A1589"/>
    <w:rsid w:val="002A1608"/>
    <w:rsid w:val="002A25DC"/>
    <w:rsid w:val="002A3AAB"/>
    <w:rsid w:val="002A4CEA"/>
    <w:rsid w:val="002A5977"/>
    <w:rsid w:val="002A5A13"/>
    <w:rsid w:val="002A611F"/>
    <w:rsid w:val="002A757F"/>
    <w:rsid w:val="002A7F44"/>
    <w:rsid w:val="002B0C40"/>
    <w:rsid w:val="002B1966"/>
    <w:rsid w:val="002B23E3"/>
    <w:rsid w:val="002B4508"/>
    <w:rsid w:val="002B5779"/>
    <w:rsid w:val="002B7332"/>
    <w:rsid w:val="002B7F51"/>
    <w:rsid w:val="002C09E7"/>
    <w:rsid w:val="002C3F07"/>
    <w:rsid w:val="002C5278"/>
    <w:rsid w:val="002C75D5"/>
    <w:rsid w:val="002C7EBB"/>
    <w:rsid w:val="002D0037"/>
    <w:rsid w:val="002D06C1"/>
    <w:rsid w:val="002D42B5"/>
    <w:rsid w:val="002D4F1A"/>
    <w:rsid w:val="002D5F58"/>
    <w:rsid w:val="002D6DA6"/>
    <w:rsid w:val="002D6EC6"/>
    <w:rsid w:val="002D72F8"/>
    <w:rsid w:val="002D79AC"/>
    <w:rsid w:val="002E039D"/>
    <w:rsid w:val="002E04AC"/>
    <w:rsid w:val="002E0F5E"/>
    <w:rsid w:val="002E14D1"/>
    <w:rsid w:val="002E4D5A"/>
    <w:rsid w:val="002E6326"/>
    <w:rsid w:val="002F01EF"/>
    <w:rsid w:val="002F0F1B"/>
    <w:rsid w:val="002F30E0"/>
    <w:rsid w:val="002F350D"/>
    <w:rsid w:val="002F35E4"/>
    <w:rsid w:val="002F3730"/>
    <w:rsid w:val="002F38E1"/>
    <w:rsid w:val="002F5BF3"/>
    <w:rsid w:val="002F7AF6"/>
    <w:rsid w:val="00300E63"/>
    <w:rsid w:val="00302F5F"/>
    <w:rsid w:val="0030441D"/>
    <w:rsid w:val="00305E4C"/>
    <w:rsid w:val="00306063"/>
    <w:rsid w:val="003117F6"/>
    <w:rsid w:val="00313B85"/>
    <w:rsid w:val="00317988"/>
    <w:rsid w:val="003221B4"/>
    <w:rsid w:val="00322E62"/>
    <w:rsid w:val="00323E54"/>
    <w:rsid w:val="00324EDD"/>
    <w:rsid w:val="00326DE8"/>
    <w:rsid w:val="0032714F"/>
    <w:rsid w:val="0033311E"/>
    <w:rsid w:val="003331E4"/>
    <w:rsid w:val="00333753"/>
    <w:rsid w:val="00336472"/>
    <w:rsid w:val="00336C64"/>
    <w:rsid w:val="00337162"/>
    <w:rsid w:val="0033768A"/>
    <w:rsid w:val="003404D2"/>
    <w:rsid w:val="0034194F"/>
    <w:rsid w:val="00342DB8"/>
    <w:rsid w:val="0034448A"/>
    <w:rsid w:val="00344605"/>
    <w:rsid w:val="00346FF7"/>
    <w:rsid w:val="003474AA"/>
    <w:rsid w:val="00350255"/>
    <w:rsid w:val="00350D1D"/>
    <w:rsid w:val="00351901"/>
    <w:rsid w:val="00352C83"/>
    <w:rsid w:val="00355AD3"/>
    <w:rsid w:val="003615D2"/>
    <w:rsid w:val="003623F0"/>
    <w:rsid w:val="00362675"/>
    <w:rsid w:val="0036429C"/>
    <w:rsid w:val="003644A8"/>
    <w:rsid w:val="00364A53"/>
    <w:rsid w:val="003654CB"/>
    <w:rsid w:val="0036560A"/>
    <w:rsid w:val="00365F86"/>
    <w:rsid w:val="00365F87"/>
    <w:rsid w:val="0036671F"/>
    <w:rsid w:val="003705F4"/>
    <w:rsid w:val="003708FC"/>
    <w:rsid w:val="00370D58"/>
    <w:rsid w:val="00371316"/>
    <w:rsid w:val="00372210"/>
    <w:rsid w:val="00376713"/>
    <w:rsid w:val="00381815"/>
    <w:rsid w:val="003819AF"/>
    <w:rsid w:val="003820E9"/>
    <w:rsid w:val="00382DE7"/>
    <w:rsid w:val="00384DDF"/>
    <w:rsid w:val="00384FFC"/>
    <w:rsid w:val="003872FC"/>
    <w:rsid w:val="00387777"/>
    <w:rsid w:val="00387ADC"/>
    <w:rsid w:val="00390020"/>
    <w:rsid w:val="003903D6"/>
    <w:rsid w:val="00390EE6"/>
    <w:rsid w:val="0039118F"/>
    <w:rsid w:val="00391379"/>
    <w:rsid w:val="00392398"/>
    <w:rsid w:val="00392AD7"/>
    <w:rsid w:val="003938D9"/>
    <w:rsid w:val="00394376"/>
    <w:rsid w:val="003943FF"/>
    <w:rsid w:val="00395207"/>
    <w:rsid w:val="003974EB"/>
    <w:rsid w:val="00397CC5"/>
    <w:rsid w:val="003A1582"/>
    <w:rsid w:val="003A2295"/>
    <w:rsid w:val="003A4077"/>
    <w:rsid w:val="003B09AD"/>
    <w:rsid w:val="003B0BD9"/>
    <w:rsid w:val="003B1E01"/>
    <w:rsid w:val="003B1F18"/>
    <w:rsid w:val="003B206A"/>
    <w:rsid w:val="003B26F4"/>
    <w:rsid w:val="003B3049"/>
    <w:rsid w:val="003B3C99"/>
    <w:rsid w:val="003B3FB3"/>
    <w:rsid w:val="003B4272"/>
    <w:rsid w:val="003B47E2"/>
    <w:rsid w:val="003B5BF0"/>
    <w:rsid w:val="003B5CDD"/>
    <w:rsid w:val="003B60BF"/>
    <w:rsid w:val="003B6BE3"/>
    <w:rsid w:val="003C010C"/>
    <w:rsid w:val="003C0A6C"/>
    <w:rsid w:val="003C2859"/>
    <w:rsid w:val="003C5568"/>
    <w:rsid w:val="003C5A43"/>
    <w:rsid w:val="003C678F"/>
    <w:rsid w:val="003D0519"/>
    <w:rsid w:val="003D0F90"/>
    <w:rsid w:val="003D0FF6"/>
    <w:rsid w:val="003D262C"/>
    <w:rsid w:val="003D2A86"/>
    <w:rsid w:val="003D3CAE"/>
    <w:rsid w:val="003D5916"/>
    <w:rsid w:val="003D6D61"/>
    <w:rsid w:val="003E091D"/>
    <w:rsid w:val="003E1715"/>
    <w:rsid w:val="003E1C53"/>
    <w:rsid w:val="003E2943"/>
    <w:rsid w:val="003E2A69"/>
    <w:rsid w:val="003E2D49"/>
    <w:rsid w:val="003E2FD4"/>
    <w:rsid w:val="003E49F6"/>
    <w:rsid w:val="003E6340"/>
    <w:rsid w:val="003E64BC"/>
    <w:rsid w:val="003E7B03"/>
    <w:rsid w:val="003F0841"/>
    <w:rsid w:val="003F23D3"/>
    <w:rsid w:val="003F3F08"/>
    <w:rsid w:val="003F49F1"/>
    <w:rsid w:val="003F6272"/>
    <w:rsid w:val="003F6CB1"/>
    <w:rsid w:val="003F72A3"/>
    <w:rsid w:val="00400E72"/>
    <w:rsid w:val="00401400"/>
    <w:rsid w:val="00404869"/>
    <w:rsid w:val="00405884"/>
    <w:rsid w:val="00406285"/>
    <w:rsid w:val="00407D39"/>
    <w:rsid w:val="00413070"/>
    <w:rsid w:val="0041477A"/>
    <w:rsid w:val="00416248"/>
    <w:rsid w:val="004167A3"/>
    <w:rsid w:val="00420E50"/>
    <w:rsid w:val="0042371A"/>
    <w:rsid w:val="00425A56"/>
    <w:rsid w:val="00432DAA"/>
    <w:rsid w:val="00434305"/>
    <w:rsid w:val="00435DF7"/>
    <w:rsid w:val="004365D1"/>
    <w:rsid w:val="0044083F"/>
    <w:rsid w:val="00441AE7"/>
    <w:rsid w:val="00441C52"/>
    <w:rsid w:val="0044267F"/>
    <w:rsid w:val="004433B4"/>
    <w:rsid w:val="00445574"/>
    <w:rsid w:val="004467FB"/>
    <w:rsid w:val="00446DDB"/>
    <w:rsid w:val="00452D6B"/>
    <w:rsid w:val="00453731"/>
    <w:rsid w:val="00453BC1"/>
    <w:rsid w:val="004543EC"/>
    <w:rsid w:val="00454484"/>
    <w:rsid w:val="0045517B"/>
    <w:rsid w:val="004563CD"/>
    <w:rsid w:val="00463B77"/>
    <w:rsid w:val="00463C7B"/>
    <w:rsid w:val="00463F02"/>
    <w:rsid w:val="004640F3"/>
    <w:rsid w:val="004644A6"/>
    <w:rsid w:val="004659BD"/>
    <w:rsid w:val="00470775"/>
    <w:rsid w:val="004715BD"/>
    <w:rsid w:val="0047405B"/>
    <w:rsid w:val="004746B1"/>
    <w:rsid w:val="0047583F"/>
    <w:rsid w:val="0048008B"/>
    <w:rsid w:val="00481EE8"/>
    <w:rsid w:val="00482191"/>
    <w:rsid w:val="00484936"/>
    <w:rsid w:val="00485C89"/>
    <w:rsid w:val="00486BE3"/>
    <w:rsid w:val="004905E4"/>
    <w:rsid w:val="00490A89"/>
    <w:rsid w:val="00490AB4"/>
    <w:rsid w:val="004920D8"/>
    <w:rsid w:val="00492F02"/>
    <w:rsid w:val="004939AE"/>
    <w:rsid w:val="00494D6E"/>
    <w:rsid w:val="004A12DF"/>
    <w:rsid w:val="004A1BA8"/>
    <w:rsid w:val="004A4B57"/>
    <w:rsid w:val="004A62B5"/>
    <w:rsid w:val="004A63FA"/>
    <w:rsid w:val="004B0272"/>
    <w:rsid w:val="004B1C50"/>
    <w:rsid w:val="004B2701"/>
    <w:rsid w:val="004B2E1B"/>
    <w:rsid w:val="004B3E93"/>
    <w:rsid w:val="004B5A0F"/>
    <w:rsid w:val="004C1FBC"/>
    <w:rsid w:val="004C3F1D"/>
    <w:rsid w:val="004C458D"/>
    <w:rsid w:val="004C5CFA"/>
    <w:rsid w:val="004C7556"/>
    <w:rsid w:val="004C7E9D"/>
    <w:rsid w:val="004C7F67"/>
    <w:rsid w:val="004D076D"/>
    <w:rsid w:val="004D0D15"/>
    <w:rsid w:val="004D0EF1"/>
    <w:rsid w:val="004D189E"/>
    <w:rsid w:val="004D2253"/>
    <w:rsid w:val="004D4406"/>
    <w:rsid w:val="004D45BF"/>
    <w:rsid w:val="004D7C42"/>
    <w:rsid w:val="004E0465"/>
    <w:rsid w:val="004E127B"/>
    <w:rsid w:val="004E1C0A"/>
    <w:rsid w:val="004E26CB"/>
    <w:rsid w:val="004E3014"/>
    <w:rsid w:val="004E30C5"/>
    <w:rsid w:val="004E4AA5"/>
    <w:rsid w:val="004E4AEE"/>
    <w:rsid w:val="004E59E3"/>
    <w:rsid w:val="004E6176"/>
    <w:rsid w:val="004E67C0"/>
    <w:rsid w:val="004F1D8B"/>
    <w:rsid w:val="004F1F57"/>
    <w:rsid w:val="004F2C9B"/>
    <w:rsid w:val="004F33A7"/>
    <w:rsid w:val="004F391A"/>
    <w:rsid w:val="004F39F4"/>
    <w:rsid w:val="004F3CFB"/>
    <w:rsid w:val="004F6456"/>
    <w:rsid w:val="004F696E"/>
    <w:rsid w:val="004F6C71"/>
    <w:rsid w:val="00500DC2"/>
    <w:rsid w:val="00501139"/>
    <w:rsid w:val="00502991"/>
    <w:rsid w:val="005029A9"/>
    <w:rsid w:val="005029C7"/>
    <w:rsid w:val="00503286"/>
    <w:rsid w:val="0050363E"/>
    <w:rsid w:val="005039BC"/>
    <w:rsid w:val="005043BB"/>
    <w:rsid w:val="00504A3D"/>
    <w:rsid w:val="00505767"/>
    <w:rsid w:val="005073F0"/>
    <w:rsid w:val="00510A7B"/>
    <w:rsid w:val="00511613"/>
    <w:rsid w:val="00512F6E"/>
    <w:rsid w:val="00513038"/>
    <w:rsid w:val="00514174"/>
    <w:rsid w:val="00516088"/>
    <w:rsid w:val="00516B0B"/>
    <w:rsid w:val="00516D6B"/>
    <w:rsid w:val="0051782B"/>
    <w:rsid w:val="005207F4"/>
    <w:rsid w:val="00521B46"/>
    <w:rsid w:val="005220EC"/>
    <w:rsid w:val="00523B7A"/>
    <w:rsid w:val="00523F95"/>
    <w:rsid w:val="00524D65"/>
    <w:rsid w:val="00525B16"/>
    <w:rsid w:val="00525CC1"/>
    <w:rsid w:val="00531D50"/>
    <w:rsid w:val="005331A9"/>
    <w:rsid w:val="00533D04"/>
    <w:rsid w:val="00534804"/>
    <w:rsid w:val="00534BDF"/>
    <w:rsid w:val="005354EA"/>
    <w:rsid w:val="00535EC4"/>
    <w:rsid w:val="00535ED9"/>
    <w:rsid w:val="0053692B"/>
    <w:rsid w:val="00540F04"/>
    <w:rsid w:val="0054141E"/>
    <w:rsid w:val="00541853"/>
    <w:rsid w:val="00543BDA"/>
    <w:rsid w:val="005441CC"/>
    <w:rsid w:val="005479DA"/>
    <w:rsid w:val="00547BCC"/>
    <w:rsid w:val="0055013B"/>
    <w:rsid w:val="00551F6F"/>
    <w:rsid w:val="00555044"/>
    <w:rsid w:val="00561475"/>
    <w:rsid w:val="00561969"/>
    <w:rsid w:val="0056487B"/>
    <w:rsid w:val="00564FB9"/>
    <w:rsid w:val="0056612B"/>
    <w:rsid w:val="00573D9E"/>
    <w:rsid w:val="005801E3"/>
    <w:rsid w:val="00581802"/>
    <w:rsid w:val="00582641"/>
    <w:rsid w:val="005829EF"/>
    <w:rsid w:val="005835F1"/>
    <w:rsid w:val="005836A8"/>
    <w:rsid w:val="0058409C"/>
    <w:rsid w:val="00584262"/>
    <w:rsid w:val="00586423"/>
    <w:rsid w:val="00586630"/>
    <w:rsid w:val="00587297"/>
    <w:rsid w:val="00587ADD"/>
    <w:rsid w:val="005929BF"/>
    <w:rsid w:val="00593544"/>
    <w:rsid w:val="00596160"/>
    <w:rsid w:val="005966E2"/>
    <w:rsid w:val="00596745"/>
    <w:rsid w:val="00597007"/>
    <w:rsid w:val="005A0966"/>
    <w:rsid w:val="005A11B7"/>
    <w:rsid w:val="005A260B"/>
    <w:rsid w:val="005A4A1B"/>
    <w:rsid w:val="005A54F9"/>
    <w:rsid w:val="005A7830"/>
    <w:rsid w:val="005A7FCE"/>
    <w:rsid w:val="005B0F3F"/>
    <w:rsid w:val="005B39D3"/>
    <w:rsid w:val="005B432F"/>
    <w:rsid w:val="005B4903"/>
    <w:rsid w:val="005B51CE"/>
    <w:rsid w:val="005B5413"/>
    <w:rsid w:val="005B5885"/>
    <w:rsid w:val="005B5CD7"/>
    <w:rsid w:val="005B62E5"/>
    <w:rsid w:val="005B6CF6"/>
    <w:rsid w:val="005B7422"/>
    <w:rsid w:val="005C00F1"/>
    <w:rsid w:val="005C29B8"/>
    <w:rsid w:val="005C5F21"/>
    <w:rsid w:val="005C7156"/>
    <w:rsid w:val="005D0C75"/>
    <w:rsid w:val="005D1E63"/>
    <w:rsid w:val="005D4171"/>
    <w:rsid w:val="005D5C78"/>
    <w:rsid w:val="005D6A95"/>
    <w:rsid w:val="005D6B2C"/>
    <w:rsid w:val="005D6D9C"/>
    <w:rsid w:val="005D7AFF"/>
    <w:rsid w:val="005E2335"/>
    <w:rsid w:val="005E2AC7"/>
    <w:rsid w:val="005E3005"/>
    <w:rsid w:val="005E34CA"/>
    <w:rsid w:val="005E3C18"/>
    <w:rsid w:val="005E3D91"/>
    <w:rsid w:val="005E4AE7"/>
    <w:rsid w:val="005E6318"/>
    <w:rsid w:val="005E6812"/>
    <w:rsid w:val="005E7829"/>
    <w:rsid w:val="005E7881"/>
    <w:rsid w:val="005E78E0"/>
    <w:rsid w:val="005F0D9C"/>
    <w:rsid w:val="005F284E"/>
    <w:rsid w:val="005F30BD"/>
    <w:rsid w:val="005F741A"/>
    <w:rsid w:val="006015CE"/>
    <w:rsid w:val="0060215D"/>
    <w:rsid w:val="00604784"/>
    <w:rsid w:val="00606419"/>
    <w:rsid w:val="00606624"/>
    <w:rsid w:val="006076C7"/>
    <w:rsid w:val="00607D29"/>
    <w:rsid w:val="00611110"/>
    <w:rsid w:val="00611DE3"/>
    <w:rsid w:val="00612952"/>
    <w:rsid w:val="00612F33"/>
    <w:rsid w:val="00614CC1"/>
    <w:rsid w:val="00615A9D"/>
    <w:rsid w:val="00616CA7"/>
    <w:rsid w:val="00617387"/>
    <w:rsid w:val="006174A7"/>
    <w:rsid w:val="00621864"/>
    <w:rsid w:val="00623912"/>
    <w:rsid w:val="006252D8"/>
    <w:rsid w:val="00625866"/>
    <w:rsid w:val="006259BC"/>
    <w:rsid w:val="0062636B"/>
    <w:rsid w:val="00627F72"/>
    <w:rsid w:val="00632182"/>
    <w:rsid w:val="00632AE0"/>
    <w:rsid w:val="0063340A"/>
    <w:rsid w:val="00633C17"/>
    <w:rsid w:val="00636E3E"/>
    <w:rsid w:val="006371A4"/>
    <w:rsid w:val="006379F7"/>
    <w:rsid w:val="00637E4D"/>
    <w:rsid w:val="00640620"/>
    <w:rsid w:val="00641A1F"/>
    <w:rsid w:val="006427E5"/>
    <w:rsid w:val="00642EEC"/>
    <w:rsid w:val="00645065"/>
    <w:rsid w:val="0064528D"/>
    <w:rsid w:val="00645904"/>
    <w:rsid w:val="00647F05"/>
    <w:rsid w:val="006503CE"/>
    <w:rsid w:val="00651ACB"/>
    <w:rsid w:val="00651C47"/>
    <w:rsid w:val="00652AB2"/>
    <w:rsid w:val="00653122"/>
    <w:rsid w:val="00654EC0"/>
    <w:rsid w:val="0065525B"/>
    <w:rsid w:val="00655D4F"/>
    <w:rsid w:val="00655E2F"/>
    <w:rsid w:val="006640E5"/>
    <w:rsid w:val="006646F1"/>
    <w:rsid w:val="0066480D"/>
    <w:rsid w:val="006648B2"/>
    <w:rsid w:val="00664929"/>
    <w:rsid w:val="00664E9C"/>
    <w:rsid w:val="00664F62"/>
    <w:rsid w:val="00665396"/>
    <w:rsid w:val="006655E1"/>
    <w:rsid w:val="00672060"/>
    <w:rsid w:val="00672549"/>
    <w:rsid w:val="00672BFD"/>
    <w:rsid w:val="00676B10"/>
    <w:rsid w:val="006770F4"/>
    <w:rsid w:val="00677A84"/>
    <w:rsid w:val="0068026D"/>
    <w:rsid w:val="00680A27"/>
    <w:rsid w:val="006816A4"/>
    <w:rsid w:val="006819B8"/>
    <w:rsid w:val="00681D74"/>
    <w:rsid w:val="006840A6"/>
    <w:rsid w:val="006850CD"/>
    <w:rsid w:val="00685AAB"/>
    <w:rsid w:val="006916C6"/>
    <w:rsid w:val="006A07AA"/>
    <w:rsid w:val="006A25E5"/>
    <w:rsid w:val="006A2B46"/>
    <w:rsid w:val="006A336D"/>
    <w:rsid w:val="006A37B9"/>
    <w:rsid w:val="006A5BDA"/>
    <w:rsid w:val="006B2672"/>
    <w:rsid w:val="006B54BF"/>
    <w:rsid w:val="006B5F44"/>
    <w:rsid w:val="006B5F90"/>
    <w:rsid w:val="006B62E4"/>
    <w:rsid w:val="006B7562"/>
    <w:rsid w:val="006C1BBA"/>
    <w:rsid w:val="006C2079"/>
    <w:rsid w:val="006C2084"/>
    <w:rsid w:val="006C317D"/>
    <w:rsid w:val="006C369C"/>
    <w:rsid w:val="006C4168"/>
    <w:rsid w:val="006C5A62"/>
    <w:rsid w:val="006C5D68"/>
    <w:rsid w:val="006C6976"/>
    <w:rsid w:val="006C6DD0"/>
    <w:rsid w:val="006D04EA"/>
    <w:rsid w:val="006D16C4"/>
    <w:rsid w:val="006D3E96"/>
    <w:rsid w:val="006D4515"/>
    <w:rsid w:val="006D4BB1"/>
    <w:rsid w:val="006D6593"/>
    <w:rsid w:val="006D6848"/>
    <w:rsid w:val="006D686E"/>
    <w:rsid w:val="006E537C"/>
    <w:rsid w:val="006F03A8"/>
    <w:rsid w:val="006F126C"/>
    <w:rsid w:val="006F2ACA"/>
    <w:rsid w:val="006F2ADC"/>
    <w:rsid w:val="006F2BFE"/>
    <w:rsid w:val="006F31E9"/>
    <w:rsid w:val="006F56E5"/>
    <w:rsid w:val="006F5B26"/>
    <w:rsid w:val="006F5C33"/>
    <w:rsid w:val="006F6284"/>
    <w:rsid w:val="007002C5"/>
    <w:rsid w:val="00700ED3"/>
    <w:rsid w:val="0070348B"/>
    <w:rsid w:val="00704387"/>
    <w:rsid w:val="0070555E"/>
    <w:rsid w:val="007075A2"/>
    <w:rsid w:val="00707669"/>
    <w:rsid w:val="00710B70"/>
    <w:rsid w:val="00711CBA"/>
    <w:rsid w:val="00711FB5"/>
    <w:rsid w:val="00712A01"/>
    <w:rsid w:val="00714E39"/>
    <w:rsid w:val="00714F58"/>
    <w:rsid w:val="007175ED"/>
    <w:rsid w:val="00722FBF"/>
    <w:rsid w:val="00722FC2"/>
    <w:rsid w:val="00723F2C"/>
    <w:rsid w:val="00725949"/>
    <w:rsid w:val="00727342"/>
    <w:rsid w:val="00727FA2"/>
    <w:rsid w:val="007322D9"/>
    <w:rsid w:val="00732BC0"/>
    <w:rsid w:val="00732F4E"/>
    <w:rsid w:val="007350F9"/>
    <w:rsid w:val="0073720F"/>
    <w:rsid w:val="00737796"/>
    <w:rsid w:val="0074165C"/>
    <w:rsid w:val="00742C35"/>
    <w:rsid w:val="007432CA"/>
    <w:rsid w:val="007433D2"/>
    <w:rsid w:val="007439EB"/>
    <w:rsid w:val="00743CB4"/>
    <w:rsid w:val="00743F0A"/>
    <w:rsid w:val="007444E8"/>
    <w:rsid w:val="0074548E"/>
    <w:rsid w:val="00745773"/>
    <w:rsid w:val="00746800"/>
    <w:rsid w:val="00746AD8"/>
    <w:rsid w:val="00747AE8"/>
    <w:rsid w:val="00747CF0"/>
    <w:rsid w:val="007501A8"/>
    <w:rsid w:val="00750EE1"/>
    <w:rsid w:val="00752B4D"/>
    <w:rsid w:val="007539FA"/>
    <w:rsid w:val="00755402"/>
    <w:rsid w:val="00756B26"/>
    <w:rsid w:val="00756EDF"/>
    <w:rsid w:val="00760BB2"/>
    <w:rsid w:val="00761E46"/>
    <w:rsid w:val="00762154"/>
    <w:rsid w:val="00763B38"/>
    <w:rsid w:val="00763EB2"/>
    <w:rsid w:val="00764261"/>
    <w:rsid w:val="00765C43"/>
    <w:rsid w:val="00765EFB"/>
    <w:rsid w:val="00766FBE"/>
    <w:rsid w:val="007671CA"/>
    <w:rsid w:val="0076744F"/>
    <w:rsid w:val="00767C61"/>
    <w:rsid w:val="0077008A"/>
    <w:rsid w:val="00773C1F"/>
    <w:rsid w:val="007748AA"/>
    <w:rsid w:val="00774DA4"/>
    <w:rsid w:val="00775517"/>
    <w:rsid w:val="00775675"/>
    <w:rsid w:val="00775EB9"/>
    <w:rsid w:val="00776599"/>
    <w:rsid w:val="00777B55"/>
    <w:rsid w:val="0078114B"/>
    <w:rsid w:val="00781DD2"/>
    <w:rsid w:val="00783659"/>
    <w:rsid w:val="00783ECF"/>
    <w:rsid w:val="0078413A"/>
    <w:rsid w:val="00786793"/>
    <w:rsid w:val="00787637"/>
    <w:rsid w:val="00787AF1"/>
    <w:rsid w:val="00790E5F"/>
    <w:rsid w:val="00790FC4"/>
    <w:rsid w:val="0079174F"/>
    <w:rsid w:val="00795701"/>
    <w:rsid w:val="007959E8"/>
    <w:rsid w:val="00795E9C"/>
    <w:rsid w:val="007A0521"/>
    <w:rsid w:val="007A2E12"/>
    <w:rsid w:val="007A3475"/>
    <w:rsid w:val="007A41C8"/>
    <w:rsid w:val="007A54CE"/>
    <w:rsid w:val="007A6FD9"/>
    <w:rsid w:val="007A7FFA"/>
    <w:rsid w:val="007B04EB"/>
    <w:rsid w:val="007B0D4F"/>
    <w:rsid w:val="007B27A0"/>
    <w:rsid w:val="007B2CD6"/>
    <w:rsid w:val="007B5A3D"/>
    <w:rsid w:val="007B5B95"/>
    <w:rsid w:val="007B68EA"/>
    <w:rsid w:val="007B7453"/>
    <w:rsid w:val="007C2697"/>
    <w:rsid w:val="007C2B68"/>
    <w:rsid w:val="007C2D89"/>
    <w:rsid w:val="007C3398"/>
    <w:rsid w:val="007C4593"/>
    <w:rsid w:val="007C5309"/>
    <w:rsid w:val="007C5A85"/>
    <w:rsid w:val="007C6069"/>
    <w:rsid w:val="007C6F6C"/>
    <w:rsid w:val="007C7DEA"/>
    <w:rsid w:val="007D06C4"/>
    <w:rsid w:val="007D1352"/>
    <w:rsid w:val="007D1A83"/>
    <w:rsid w:val="007D2508"/>
    <w:rsid w:val="007D2516"/>
    <w:rsid w:val="007D346A"/>
    <w:rsid w:val="007D6518"/>
    <w:rsid w:val="007D76BD"/>
    <w:rsid w:val="007E0632"/>
    <w:rsid w:val="007E0BF1"/>
    <w:rsid w:val="007E0D02"/>
    <w:rsid w:val="007E258B"/>
    <w:rsid w:val="007E2DE0"/>
    <w:rsid w:val="007E5A83"/>
    <w:rsid w:val="007E627A"/>
    <w:rsid w:val="007E7BF9"/>
    <w:rsid w:val="007F0ED8"/>
    <w:rsid w:val="007F0F63"/>
    <w:rsid w:val="007F22E2"/>
    <w:rsid w:val="007F3748"/>
    <w:rsid w:val="007F75CE"/>
    <w:rsid w:val="008013A4"/>
    <w:rsid w:val="00801D41"/>
    <w:rsid w:val="008027CE"/>
    <w:rsid w:val="00802F42"/>
    <w:rsid w:val="00803C59"/>
    <w:rsid w:val="00804383"/>
    <w:rsid w:val="00804BB7"/>
    <w:rsid w:val="00810257"/>
    <w:rsid w:val="008104F5"/>
    <w:rsid w:val="00811072"/>
    <w:rsid w:val="00811369"/>
    <w:rsid w:val="008143E2"/>
    <w:rsid w:val="00815419"/>
    <w:rsid w:val="008163C8"/>
    <w:rsid w:val="008164A1"/>
    <w:rsid w:val="00817325"/>
    <w:rsid w:val="008209E6"/>
    <w:rsid w:val="00822F37"/>
    <w:rsid w:val="00823081"/>
    <w:rsid w:val="00823303"/>
    <w:rsid w:val="008233B2"/>
    <w:rsid w:val="00823A9F"/>
    <w:rsid w:val="00823C85"/>
    <w:rsid w:val="0082422D"/>
    <w:rsid w:val="00825138"/>
    <w:rsid w:val="008269DD"/>
    <w:rsid w:val="0082767F"/>
    <w:rsid w:val="00830621"/>
    <w:rsid w:val="0083348C"/>
    <w:rsid w:val="00834296"/>
    <w:rsid w:val="008353D9"/>
    <w:rsid w:val="00835612"/>
    <w:rsid w:val="008357FA"/>
    <w:rsid w:val="008373D3"/>
    <w:rsid w:val="00840617"/>
    <w:rsid w:val="00842A47"/>
    <w:rsid w:val="00843C13"/>
    <w:rsid w:val="008454F8"/>
    <w:rsid w:val="0085173A"/>
    <w:rsid w:val="008528DF"/>
    <w:rsid w:val="008532F3"/>
    <w:rsid w:val="00854343"/>
    <w:rsid w:val="00860297"/>
    <w:rsid w:val="008603CE"/>
    <w:rsid w:val="008620FC"/>
    <w:rsid w:val="008627A5"/>
    <w:rsid w:val="00862F5A"/>
    <w:rsid w:val="00863E05"/>
    <w:rsid w:val="0086431E"/>
    <w:rsid w:val="00865ACA"/>
    <w:rsid w:val="00865D28"/>
    <w:rsid w:val="00865F22"/>
    <w:rsid w:val="00865F85"/>
    <w:rsid w:val="00867C10"/>
    <w:rsid w:val="00870439"/>
    <w:rsid w:val="00870C21"/>
    <w:rsid w:val="00870DA1"/>
    <w:rsid w:val="00872054"/>
    <w:rsid w:val="0087372A"/>
    <w:rsid w:val="00875241"/>
    <w:rsid w:val="00880769"/>
    <w:rsid w:val="00880CE2"/>
    <w:rsid w:val="00880FC1"/>
    <w:rsid w:val="00881630"/>
    <w:rsid w:val="00882DDC"/>
    <w:rsid w:val="00883F93"/>
    <w:rsid w:val="00884DB3"/>
    <w:rsid w:val="00884F30"/>
    <w:rsid w:val="00885A9D"/>
    <w:rsid w:val="008864F6"/>
    <w:rsid w:val="00886CD1"/>
    <w:rsid w:val="0089049D"/>
    <w:rsid w:val="00891BB1"/>
    <w:rsid w:val="008928C9"/>
    <w:rsid w:val="00892998"/>
    <w:rsid w:val="008938DC"/>
    <w:rsid w:val="00893FD1"/>
    <w:rsid w:val="00894836"/>
    <w:rsid w:val="00895172"/>
    <w:rsid w:val="00895680"/>
    <w:rsid w:val="00896DFF"/>
    <w:rsid w:val="0089762C"/>
    <w:rsid w:val="00897C2D"/>
    <w:rsid w:val="00897F2B"/>
    <w:rsid w:val="008A1893"/>
    <w:rsid w:val="008A4D03"/>
    <w:rsid w:val="008A5E62"/>
    <w:rsid w:val="008A769A"/>
    <w:rsid w:val="008A7CDC"/>
    <w:rsid w:val="008B0C9C"/>
    <w:rsid w:val="008B166D"/>
    <w:rsid w:val="008B17F4"/>
    <w:rsid w:val="008B331A"/>
    <w:rsid w:val="008B3615"/>
    <w:rsid w:val="008B3C3B"/>
    <w:rsid w:val="008B4AC4"/>
    <w:rsid w:val="008B50C8"/>
    <w:rsid w:val="008B5281"/>
    <w:rsid w:val="008B6677"/>
    <w:rsid w:val="008B7069"/>
    <w:rsid w:val="008B7E05"/>
    <w:rsid w:val="008C02F9"/>
    <w:rsid w:val="008C1797"/>
    <w:rsid w:val="008C219C"/>
    <w:rsid w:val="008C2385"/>
    <w:rsid w:val="008C475E"/>
    <w:rsid w:val="008C4767"/>
    <w:rsid w:val="008C619A"/>
    <w:rsid w:val="008C6B3F"/>
    <w:rsid w:val="008D0CE8"/>
    <w:rsid w:val="008D2D1D"/>
    <w:rsid w:val="008D453D"/>
    <w:rsid w:val="008D53AD"/>
    <w:rsid w:val="008D5597"/>
    <w:rsid w:val="008D562B"/>
    <w:rsid w:val="008D5733"/>
    <w:rsid w:val="008D622B"/>
    <w:rsid w:val="008D6487"/>
    <w:rsid w:val="008D666C"/>
    <w:rsid w:val="008D7B54"/>
    <w:rsid w:val="008E01C5"/>
    <w:rsid w:val="008E0C9D"/>
    <w:rsid w:val="008E1648"/>
    <w:rsid w:val="008E1B3E"/>
    <w:rsid w:val="008E2319"/>
    <w:rsid w:val="008E4BB6"/>
    <w:rsid w:val="008E5518"/>
    <w:rsid w:val="008E6554"/>
    <w:rsid w:val="008E6A84"/>
    <w:rsid w:val="008F0CDC"/>
    <w:rsid w:val="008F17A3"/>
    <w:rsid w:val="008F1ED3"/>
    <w:rsid w:val="008F4C29"/>
    <w:rsid w:val="008F58DC"/>
    <w:rsid w:val="008F5F99"/>
    <w:rsid w:val="008F70BD"/>
    <w:rsid w:val="008F788F"/>
    <w:rsid w:val="008F7EA2"/>
    <w:rsid w:val="00902722"/>
    <w:rsid w:val="009027BC"/>
    <w:rsid w:val="009043FE"/>
    <w:rsid w:val="009051A3"/>
    <w:rsid w:val="00905A61"/>
    <w:rsid w:val="009062E6"/>
    <w:rsid w:val="0091095B"/>
    <w:rsid w:val="00911BE5"/>
    <w:rsid w:val="00913CA9"/>
    <w:rsid w:val="009145AE"/>
    <w:rsid w:val="009146CE"/>
    <w:rsid w:val="00914CA7"/>
    <w:rsid w:val="00915C3E"/>
    <w:rsid w:val="00915E63"/>
    <w:rsid w:val="009161A8"/>
    <w:rsid w:val="009230CD"/>
    <w:rsid w:val="009245F5"/>
    <w:rsid w:val="009249EC"/>
    <w:rsid w:val="00925CAF"/>
    <w:rsid w:val="009271BF"/>
    <w:rsid w:val="009273B3"/>
    <w:rsid w:val="009305B5"/>
    <w:rsid w:val="009404C7"/>
    <w:rsid w:val="00941FA3"/>
    <w:rsid w:val="009429D5"/>
    <w:rsid w:val="00942BF1"/>
    <w:rsid w:val="00943827"/>
    <w:rsid w:val="00943890"/>
    <w:rsid w:val="00945180"/>
    <w:rsid w:val="00945428"/>
    <w:rsid w:val="00945F4D"/>
    <w:rsid w:val="0094607B"/>
    <w:rsid w:val="009477BA"/>
    <w:rsid w:val="00947BCD"/>
    <w:rsid w:val="009508EB"/>
    <w:rsid w:val="00953134"/>
    <w:rsid w:val="00953604"/>
    <w:rsid w:val="0095454B"/>
    <w:rsid w:val="0095496B"/>
    <w:rsid w:val="00960C5E"/>
    <w:rsid w:val="009610DC"/>
    <w:rsid w:val="00961490"/>
    <w:rsid w:val="0096381A"/>
    <w:rsid w:val="00965E04"/>
    <w:rsid w:val="009674AD"/>
    <w:rsid w:val="00970CDC"/>
    <w:rsid w:val="00972F19"/>
    <w:rsid w:val="009755D1"/>
    <w:rsid w:val="00977010"/>
    <w:rsid w:val="00977D02"/>
    <w:rsid w:val="009809BB"/>
    <w:rsid w:val="009827CE"/>
    <w:rsid w:val="0098364B"/>
    <w:rsid w:val="00986C20"/>
    <w:rsid w:val="009911AF"/>
    <w:rsid w:val="00991875"/>
    <w:rsid w:val="00991B03"/>
    <w:rsid w:val="00991F92"/>
    <w:rsid w:val="00992985"/>
    <w:rsid w:val="00993889"/>
    <w:rsid w:val="009941DE"/>
    <w:rsid w:val="00994782"/>
    <w:rsid w:val="0099551B"/>
    <w:rsid w:val="00997BF1"/>
    <w:rsid w:val="009A089C"/>
    <w:rsid w:val="009A118E"/>
    <w:rsid w:val="009A21CD"/>
    <w:rsid w:val="009A278C"/>
    <w:rsid w:val="009A2BC2"/>
    <w:rsid w:val="009A42C1"/>
    <w:rsid w:val="009A525F"/>
    <w:rsid w:val="009A5429"/>
    <w:rsid w:val="009A72AD"/>
    <w:rsid w:val="009B09BC"/>
    <w:rsid w:val="009B09E0"/>
    <w:rsid w:val="009B0BC5"/>
    <w:rsid w:val="009B1032"/>
    <w:rsid w:val="009B1247"/>
    <w:rsid w:val="009B2A2A"/>
    <w:rsid w:val="009B2EA4"/>
    <w:rsid w:val="009B3541"/>
    <w:rsid w:val="009B47AF"/>
    <w:rsid w:val="009B5E47"/>
    <w:rsid w:val="009B6029"/>
    <w:rsid w:val="009B6464"/>
    <w:rsid w:val="009B6971"/>
    <w:rsid w:val="009C0F5C"/>
    <w:rsid w:val="009C23BD"/>
    <w:rsid w:val="009C27F1"/>
    <w:rsid w:val="009C3152"/>
    <w:rsid w:val="009C4CFA"/>
    <w:rsid w:val="009C5070"/>
    <w:rsid w:val="009D112C"/>
    <w:rsid w:val="009D4438"/>
    <w:rsid w:val="009D4556"/>
    <w:rsid w:val="009D47FA"/>
    <w:rsid w:val="009D50D2"/>
    <w:rsid w:val="009D6BC0"/>
    <w:rsid w:val="009D6BCA"/>
    <w:rsid w:val="009D72B9"/>
    <w:rsid w:val="009E0A88"/>
    <w:rsid w:val="009E0F62"/>
    <w:rsid w:val="009E1848"/>
    <w:rsid w:val="009E4A58"/>
    <w:rsid w:val="009E4B11"/>
    <w:rsid w:val="009E5A2D"/>
    <w:rsid w:val="009E5AB2"/>
    <w:rsid w:val="009E6219"/>
    <w:rsid w:val="009E7184"/>
    <w:rsid w:val="009F03B3"/>
    <w:rsid w:val="009F70E6"/>
    <w:rsid w:val="00A01757"/>
    <w:rsid w:val="00A021B7"/>
    <w:rsid w:val="00A028C0"/>
    <w:rsid w:val="00A02BAE"/>
    <w:rsid w:val="00A044DF"/>
    <w:rsid w:val="00A05AA6"/>
    <w:rsid w:val="00A06012"/>
    <w:rsid w:val="00A0651B"/>
    <w:rsid w:val="00A06A6B"/>
    <w:rsid w:val="00A06FFA"/>
    <w:rsid w:val="00A07E47"/>
    <w:rsid w:val="00A11279"/>
    <w:rsid w:val="00A112F6"/>
    <w:rsid w:val="00A129D0"/>
    <w:rsid w:val="00A12C33"/>
    <w:rsid w:val="00A138BA"/>
    <w:rsid w:val="00A13CD3"/>
    <w:rsid w:val="00A14C8E"/>
    <w:rsid w:val="00A153D9"/>
    <w:rsid w:val="00A15F09"/>
    <w:rsid w:val="00A169B6"/>
    <w:rsid w:val="00A220F1"/>
    <w:rsid w:val="00A2271D"/>
    <w:rsid w:val="00A22CC5"/>
    <w:rsid w:val="00A237D5"/>
    <w:rsid w:val="00A23C7C"/>
    <w:rsid w:val="00A30EFC"/>
    <w:rsid w:val="00A31984"/>
    <w:rsid w:val="00A32D73"/>
    <w:rsid w:val="00A33272"/>
    <w:rsid w:val="00A3367B"/>
    <w:rsid w:val="00A3597D"/>
    <w:rsid w:val="00A4006C"/>
    <w:rsid w:val="00A40091"/>
    <w:rsid w:val="00A4030F"/>
    <w:rsid w:val="00A41C79"/>
    <w:rsid w:val="00A41CB5"/>
    <w:rsid w:val="00A42CDF"/>
    <w:rsid w:val="00A4307B"/>
    <w:rsid w:val="00A430C3"/>
    <w:rsid w:val="00A4452E"/>
    <w:rsid w:val="00A4472C"/>
    <w:rsid w:val="00A44E69"/>
    <w:rsid w:val="00A45AF8"/>
    <w:rsid w:val="00A4661E"/>
    <w:rsid w:val="00A4676F"/>
    <w:rsid w:val="00A51362"/>
    <w:rsid w:val="00A55BD6"/>
    <w:rsid w:val="00A55D50"/>
    <w:rsid w:val="00A57142"/>
    <w:rsid w:val="00A60C01"/>
    <w:rsid w:val="00A61D48"/>
    <w:rsid w:val="00A6393F"/>
    <w:rsid w:val="00A64379"/>
    <w:rsid w:val="00A648CD"/>
    <w:rsid w:val="00A6537A"/>
    <w:rsid w:val="00A67866"/>
    <w:rsid w:val="00A703C9"/>
    <w:rsid w:val="00A70B07"/>
    <w:rsid w:val="00A721DA"/>
    <w:rsid w:val="00A723F8"/>
    <w:rsid w:val="00A73788"/>
    <w:rsid w:val="00A73DF8"/>
    <w:rsid w:val="00A7458F"/>
    <w:rsid w:val="00A77379"/>
    <w:rsid w:val="00A77CCB"/>
    <w:rsid w:val="00A812E2"/>
    <w:rsid w:val="00A82C1C"/>
    <w:rsid w:val="00A83D8D"/>
    <w:rsid w:val="00A83E19"/>
    <w:rsid w:val="00A840C9"/>
    <w:rsid w:val="00A8446B"/>
    <w:rsid w:val="00A84500"/>
    <w:rsid w:val="00A8473F"/>
    <w:rsid w:val="00A862D6"/>
    <w:rsid w:val="00A8715E"/>
    <w:rsid w:val="00A87647"/>
    <w:rsid w:val="00A9295B"/>
    <w:rsid w:val="00A93B09"/>
    <w:rsid w:val="00A94A31"/>
    <w:rsid w:val="00A952D7"/>
    <w:rsid w:val="00A963F7"/>
    <w:rsid w:val="00A96AD8"/>
    <w:rsid w:val="00AA052C"/>
    <w:rsid w:val="00AA1E45"/>
    <w:rsid w:val="00AA30E6"/>
    <w:rsid w:val="00AA4286"/>
    <w:rsid w:val="00AA456B"/>
    <w:rsid w:val="00AA57F5"/>
    <w:rsid w:val="00AA5AF5"/>
    <w:rsid w:val="00AA672E"/>
    <w:rsid w:val="00AA6BB5"/>
    <w:rsid w:val="00AA6EC9"/>
    <w:rsid w:val="00AB2C1C"/>
    <w:rsid w:val="00AB2EE4"/>
    <w:rsid w:val="00AB6309"/>
    <w:rsid w:val="00AB6C5F"/>
    <w:rsid w:val="00AB7129"/>
    <w:rsid w:val="00AC0AFE"/>
    <w:rsid w:val="00AC1F36"/>
    <w:rsid w:val="00AC27A6"/>
    <w:rsid w:val="00AC2911"/>
    <w:rsid w:val="00AC30F7"/>
    <w:rsid w:val="00AC3A5A"/>
    <w:rsid w:val="00AC41EB"/>
    <w:rsid w:val="00AC4D95"/>
    <w:rsid w:val="00AC5DF4"/>
    <w:rsid w:val="00AC680E"/>
    <w:rsid w:val="00AD0AEF"/>
    <w:rsid w:val="00AD11B7"/>
    <w:rsid w:val="00AD1A94"/>
    <w:rsid w:val="00AD1C05"/>
    <w:rsid w:val="00AD4126"/>
    <w:rsid w:val="00AD421C"/>
    <w:rsid w:val="00AD44FA"/>
    <w:rsid w:val="00AD5D89"/>
    <w:rsid w:val="00AD66F0"/>
    <w:rsid w:val="00AE070A"/>
    <w:rsid w:val="00AE101C"/>
    <w:rsid w:val="00AE232F"/>
    <w:rsid w:val="00AE3974"/>
    <w:rsid w:val="00AE544B"/>
    <w:rsid w:val="00AE5EB4"/>
    <w:rsid w:val="00AE7C61"/>
    <w:rsid w:val="00AF0C18"/>
    <w:rsid w:val="00AF33EF"/>
    <w:rsid w:val="00AF47C5"/>
    <w:rsid w:val="00AF5398"/>
    <w:rsid w:val="00B049AF"/>
    <w:rsid w:val="00B07242"/>
    <w:rsid w:val="00B10534"/>
    <w:rsid w:val="00B113DB"/>
    <w:rsid w:val="00B11D8A"/>
    <w:rsid w:val="00B12981"/>
    <w:rsid w:val="00B1353F"/>
    <w:rsid w:val="00B147DD"/>
    <w:rsid w:val="00B156FD"/>
    <w:rsid w:val="00B158E8"/>
    <w:rsid w:val="00B1718C"/>
    <w:rsid w:val="00B21F61"/>
    <w:rsid w:val="00B261F1"/>
    <w:rsid w:val="00B265BC"/>
    <w:rsid w:val="00B27D55"/>
    <w:rsid w:val="00B31FB1"/>
    <w:rsid w:val="00B33952"/>
    <w:rsid w:val="00B33C5E"/>
    <w:rsid w:val="00B342F4"/>
    <w:rsid w:val="00B34369"/>
    <w:rsid w:val="00B34DC2"/>
    <w:rsid w:val="00B3695B"/>
    <w:rsid w:val="00B378E5"/>
    <w:rsid w:val="00B37A33"/>
    <w:rsid w:val="00B40BC4"/>
    <w:rsid w:val="00B41132"/>
    <w:rsid w:val="00B4346D"/>
    <w:rsid w:val="00B440F4"/>
    <w:rsid w:val="00B44432"/>
    <w:rsid w:val="00B447A5"/>
    <w:rsid w:val="00B4654C"/>
    <w:rsid w:val="00B47293"/>
    <w:rsid w:val="00B5084C"/>
    <w:rsid w:val="00B50E50"/>
    <w:rsid w:val="00B52120"/>
    <w:rsid w:val="00B54ABC"/>
    <w:rsid w:val="00B568A4"/>
    <w:rsid w:val="00B56FBE"/>
    <w:rsid w:val="00B6068C"/>
    <w:rsid w:val="00B60CE0"/>
    <w:rsid w:val="00B62B58"/>
    <w:rsid w:val="00B65149"/>
    <w:rsid w:val="00B66071"/>
    <w:rsid w:val="00B66567"/>
    <w:rsid w:val="00B66DF2"/>
    <w:rsid w:val="00B66F52"/>
    <w:rsid w:val="00B66FE5"/>
    <w:rsid w:val="00B72880"/>
    <w:rsid w:val="00B758BF"/>
    <w:rsid w:val="00B75EBD"/>
    <w:rsid w:val="00B763FA"/>
    <w:rsid w:val="00B81E56"/>
    <w:rsid w:val="00B827A6"/>
    <w:rsid w:val="00B831CE"/>
    <w:rsid w:val="00B86677"/>
    <w:rsid w:val="00B87131"/>
    <w:rsid w:val="00B9340C"/>
    <w:rsid w:val="00B9367B"/>
    <w:rsid w:val="00B939B1"/>
    <w:rsid w:val="00B9525C"/>
    <w:rsid w:val="00B96D40"/>
    <w:rsid w:val="00B97386"/>
    <w:rsid w:val="00B978DB"/>
    <w:rsid w:val="00BA1E6B"/>
    <w:rsid w:val="00BA263B"/>
    <w:rsid w:val="00BA3C5A"/>
    <w:rsid w:val="00BA42B2"/>
    <w:rsid w:val="00BA4ED5"/>
    <w:rsid w:val="00BA58D4"/>
    <w:rsid w:val="00BA5B9E"/>
    <w:rsid w:val="00BA7C9A"/>
    <w:rsid w:val="00BB0C96"/>
    <w:rsid w:val="00BB5F8F"/>
    <w:rsid w:val="00BB657A"/>
    <w:rsid w:val="00BC1A4E"/>
    <w:rsid w:val="00BC4146"/>
    <w:rsid w:val="00BC4702"/>
    <w:rsid w:val="00BC4790"/>
    <w:rsid w:val="00BC5DC7"/>
    <w:rsid w:val="00BC6B41"/>
    <w:rsid w:val="00BC6B8B"/>
    <w:rsid w:val="00BC73D8"/>
    <w:rsid w:val="00BD52D7"/>
    <w:rsid w:val="00BD5972"/>
    <w:rsid w:val="00BD5AD2"/>
    <w:rsid w:val="00BD5D33"/>
    <w:rsid w:val="00BD7732"/>
    <w:rsid w:val="00BE021C"/>
    <w:rsid w:val="00BE0EAC"/>
    <w:rsid w:val="00BE151A"/>
    <w:rsid w:val="00BE1FC1"/>
    <w:rsid w:val="00BE22F3"/>
    <w:rsid w:val="00BE5B52"/>
    <w:rsid w:val="00BE7957"/>
    <w:rsid w:val="00BE7B8D"/>
    <w:rsid w:val="00BE7DFC"/>
    <w:rsid w:val="00BF0993"/>
    <w:rsid w:val="00BF10A9"/>
    <w:rsid w:val="00BF1703"/>
    <w:rsid w:val="00BF231C"/>
    <w:rsid w:val="00BF51E5"/>
    <w:rsid w:val="00BF74A6"/>
    <w:rsid w:val="00BF7718"/>
    <w:rsid w:val="00C000DD"/>
    <w:rsid w:val="00C013AD"/>
    <w:rsid w:val="00C01DB4"/>
    <w:rsid w:val="00C020FB"/>
    <w:rsid w:val="00C04904"/>
    <w:rsid w:val="00C056B3"/>
    <w:rsid w:val="00C069B0"/>
    <w:rsid w:val="00C103E5"/>
    <w:rsid w:val="00C13319"/>
    <w:rsid w:val="00C13EE9"/>
    <w:rsid w:val="00C14AFC"/>
    <w:rsid w:val="00C15DAD"/>
    <w:rsid w:val="00C17809"/>
    <w:rsid w:val="00C20CC2"/>
    <w:rsid w:val="00C211F4"/>
    <w:rsid w:val="00C21540"/>
    <w:rsid w:val="00C21906"/>
    <w:rsid w:val="00C21BFA"/>
    <w:rsid w:val="00C247A8"/>
    <w:rsid w:val="00C24B64"/>
    <w:rsid w:val="00C24C8D"/>
    <w:rsid w:val="00C25FE2"/>
    <w:rsid w:val="00C260F4"/>
    <w:rsid w:val="00C263AF"/>
    <w:rsid w:val="00C26B53"/>
    <w:rsid w:val="00C279B2"/>
    <w:rsid w:val="00C31E46"/>
    <w:rsid w:val="00C33E50"/>
    <w:rsid w:val="00C34949"/>
    <w:rsid w:val="00C34C20"/>
    <w:rsid w:val="00C35832"/>
    <w:rsid w:val="00C35A3E"/>
    <w:rsid w:val="00C36527"/>
    <w:rsid w:val="00C4082D"/>
    <w:rsid w:val="00C40EDF"/>
    <w:rsid w:val="00C42130"/>
    <w:rsid w:val="00C423A4"/>
    <w:rsid w:val="00C44A27"/>
    <w:rsid w:val="00C44BF5"/>
    <w:rsid w:val="00C46060"/>
    <w:rsid w:val="00C521D6"/>
    <w:rsid w:val="00C538BF"/>
    <w:rsid w:val="00C55232"/>
    <w:rsid w:val="00C553A4"/>
    <w:rsid w:val="00C55A06"/>
    <w:rsid w:val="00C55D03"/>
    <w:rsid w:val="00C601BC"/>
    <w:rsid w:val="00C62277"/>
    <w:rsid w:val="00C6329F"/>
    <w:rsid w:val="00C63340"/>
    <w:rsid w:val="00C643F9"/>
    <w:rsid w:val="00C64E95"/>
    <w:rsid w:val="00C71372"/>
    <w:rsid w:val="00C72410"/>
    <w:rsid w:val="00C7287F"/>
    <w:rsid w:val="00C74F43"/>
    <w:rsid w:val="00C80CB8"/>
    <w:rsid w:val="00C819F8"/>
    <w:rsid w:val="00C8248C"/>
    <w:rsid w:val="00C84E33"/>
    <w:rsid w:val="00C85B62"/>
    <w:rsid w:val="00C86D6F"/>
    <w:rsid w:val="00C905FC"/>
    <w:rsid w:val="00C9110D"/>
    <w:rsid w:val="00C919D2"/>
    <w:rsid w:val="00C91C89"/>
    <w:rsid w:val="00C920AE"/>
    <w:rsid w:val="00C92D03"/>
    <w:rsid w:val="00C9319C"/>
    <w:rsid w:val="00C9435D"/>
    <w:rsid w:val="00C95414"/>
    <w:rsid w:val="00C96741"/>
    <w:rsid w:val="00CA1142"/>
    <w:rsid w:val="00CA2D1B"/>
    <w:rsid w:val="00CA4164"/>
    <w:rsid w:val="00CA5F98"/>
    <w:rsid w:val="00CA662A"/>
    <w:rsid w:val="00CA7AFD"/>
    <w:rsid w:val="00CA7C3C"/>
    <w:rsid w:val="00CB0189"/>
    <w:rsid w:val="00CB0BA2"/>
    <w:rsid w:val="00CB0E5A"/>
    <w:rsid w:val="00CB12F6"/>
    <w:rsid w:val="00CB1A42"/>
    <w:rsid w:val="00CB1B0C"/>
    <w:rsid w:val="00CB2C0B"/>
    <w:rsid w:val="00CB2C9D"/>
    <w:rsid w:val="00CB456B"/>
    <w:rsid w:val="00CB517D"/>
    <w:rsid w:val="00CC038D"/>
    <w:rsid w:val="00CC39FF"/>
    <w:rsid w:val="00CC3C2F"/>
    <w:rsid w:val="00CC4AC8"/>
    <w:rsid w:val="00CC5233"/>
    <w:rsid w:val="00CC5DE6"/>
    <w:rsid w:val="00CC6E4E"/>
    <w:rsid w:val="00CC6FE8"/>
    <w:rsid w:val="00CC7202"/>
    <w:rsid w:val="00CD2808"/>
    <w:rsid w:val="00CD28BF"/>
    <w:rsid w:val="00CD30A5"/>
    <w:rsid w:val="00CD4092"/>
    <w:rsid w:val="00CD4A20"/>
    <w:rsid w:val="00CD50A1"/>
    <w:rsid w:val="00CD519E"/>
    <w:rsid w:val="00CD5B6E"/>
    <w:rsid w:val="00CD5EEF"/>
    <w:rsid w:val="00CE0C4F"/>
    <w:rsid w:val="00CE1CA1"/>
    <w:rsid w:val="00CE30EA"/>
    <w:rsid w:val="00CF048A"/>
    <w:rsid w:val="00CF099E"/>
    <w:rsid w:val="00CF155A"/>
    <w:rsid w:val="00CF1F31"/>
    <w:rsid w:val="00CF28D5"/>
    <w:rsid w:val="00CF2947"/>
    <w:rsid w:val="00CF4E76"/>
    <w:rsid w:val="00CF686F"/>
    <w:rsid w:val="00CF6E60"/>
    <w:rsid w:val="00CF7BCA"/>
    <w:rsid w:val="00D008FD"/>
    <w:rsid w:val="00D0272D"/>
    <w:rsid w:val="00D02C06"/>
    <w:rsid w:val="00D02FC5"/>
    <w:rsid w:val="00D0321C"/>
    <w:rsid w:val="00D035EC"/>
    <w:rsid w:val="00D06AB1"/>
    <w:rsid w:val="00D072ED"/>
    <w:rsid w:val="00D07A16"/>
    <w:rsid w:val="00D100F6"/>
    <w:rsid w:val="00D1067E"/>
    <w:rsid w:val="00D10F50"/>
    <w:rsid w:val="00D11272"/>
    <w:rsid w:val="00D126F5"/>
    <w:rsid w:val="00D12EAA"/>
    <w:rsid w:val="00D1489E"/>
    <w:rsid w:val="00D14EC2"/>
    <w:rsid w:val="00D164B9"/>
    <w:rsid w:val="00D20737"/>
    <w:rsid w:val="00D21E81"/>
    <w:rsid w:val="00D223DE"/>
    <w:rsid w:val="00D24404"/>
    <w:rsid w:val="00D24F58"/>
    <w:rsid w:val="00D25E37"/>
    <w:rsid w:val="00D2661A"/>
    <w:rsid w:val="00D27582"/>
    <w:rsid w:val="00D27E7A"/>
    <w:rsid w:val="00D32719"/>
    <w:rsid w:val="00D33333"/>
    <w:rsid w:val="00D34415"/>
    <w:rsid w:val="00D34CB7"/>
    <w:rsid w:val="00D352A2"/>
    <w:rsid w:val="00D41370"/>
    <w:rsid w:val="00D4162B"/>
    <w:rsid w:val="00D4514F"/>
    <w:rsid w:val="00D451E2"/>
    <w:rsid w:val="00D45E89"/>
    <w:rsid w:val="00D45E8D"/>
    <w:rsid w:val="00D46228"/>
    <w:rsid w:val="00D462A2"/>
    <w:rsid w:val="00D466AE"/>
    <w:rsid w:val="00D46E06"/>
    <w:rsid w:val="00D4734F"/>
    <w:rsid w:val="00D519C1"/>
    <w:rsid w:val="00D51BF3"/>
    <w:rsid w:val="00D52F9C"/>
    <w:rsid w:val="00D54B98"/>
    <w:rsid w:val="00D56D85"/>
    <w:rsid w:val="00D63FED"/>
    <w:rsid w:val="00D64421"/>
    <w:rsid w:val="00D66846"/>
    <w:rsid w:val="00D675FB"/>
    <w:rsid w:val="00D67F3D"/>
    <w:rsid w:val="00D71037"/>
    <w:rsid w:val="00D71F25"/>
    <w:rsid w:val="00D724C6"/>
    <w:rsid w:val="00D73963"/>
    <w:rsid w:val="00D73EB5"/>
    <w:rsid w:val="00D77031"/>
    <w:rsid w:val="00D81136"/>
    <w:rsid w:val="00D8201C"/>
    <w:rsid w:val="00D8430C"/>
    <w:rsid w:val="00D84941"/>
    <w:rsid w:val="00D84FA1"/>
    <w:rsid w:val="00D851F0"/>
    <w:rsid w:val="00D86DB7"/>
    <w:rsid w:val="00D9060C"/>
    <w:rsid w:val="00D91DFF"/>
    <w:rsid w:val="00D926D0"/>
    <w:rsid w:val="00D92A50"/>
    <w:rsid w:val="00D93030"/>
    <w:rsid w:val="00D950E1"/>
    <w:rsid w:val="00D952A6"/>
    <w:rsid w:val="00D97F99"/>
    <w:rsid w:val="00DA0CFC"/>
    <w:rsid w:val="00DA19FE"/>
    <w:rsid w:val="00DA1E08"/>
    <w:rsid w:val="00DA24F8"/>
    <w:rsid w:val="00DA28E8"/>
    <w:rsid w:val="00DA38D3"/>
    <w:rsid w:val="00DA3932"/>
    <w:rsid w:val="00DA3AFC"/>
    <w:rsid w:val="00DA64F8"/>
    <w:rsid w:val="00DA6C15"/>
    <w:rsid w:val="00DB1740"/>
    <w:rsid w:val="00DB317B"/>
    <w:rsid w:val="00DB38EE"/>
    <w:rsid w:val="00DB498B"/>
    <w:rsid w:val="00DB545D"/>
    <w:rsid w:val="00DB5625"/>
    <w:rsid w:val="00DB5B70"/>
    <w:rsid w:val="00DB66CA"/>
    <w:rsid w:val="00DB6BCA"/>
    <w:rsid w:val="00DB7113"/>
    <w:rsid w:val="00DC0321"/>
    <w:rsid w:val="00DC23B0"/>
    <w:rsid w:val="00DC3067"/>
    <w:rsid w:val="00DC370B"/>
    <w:rsid w:val="00DC3F7D"/>
    <w:rsid w:val="00DC58C1"/>
    <w:rsid w:val="00DC5B90"/>
    <w:rsid w:val="00DC6A11"/>
    <w:rsid w:val="00DD00FF"/>
    <w:rsid w:val="00DD0619"/>
    <w:rsid w:val="00DD07FB"/>
    <w:rsid w:val="00DD25C6"/>
    <w:rsid w:val="00DD269B"/>
    <w:rsid w:val="00DD3455"/>
    <w:rsid w:val="00DD3B19"/>
    <w:rsid w:val="00DD4735"/>
    <w:rsid w:val="00DD4FE5"/>
    <w:rsid w:val="00DD54B0"/>
    <w:rsid w:val="00DD57EE"/>
    <w:rsid w:val="00DD6ADB"/>
    <w:rsid w:val="00DD6BCC"/>
    <w:rsid w:val="00DD7822"/>
    <w:rsid w:val="00DD787E"/>
    <w:rsid w:val="00DE0A4B"/>
    <w:rsid w:val="00DE0BFA"/>
    <w:rsid w:val="00DE175B"/>
    <w:rsid w:val="00DE2410"/>
    <w:rsid w:val="00DE2939"/>
    <w:rsid w:val="00DE5ADB"/>
    <w:rsid w:val="00DE6E81"/>
    <w:rsid w:val="00DE703F"/>
    <w:rsid w:val="00DE7595"/>
    <w:rsid w:val="00DF1961"/>
    <w:rsid w:val="00DF44DE"/>
    <w:rsid w:val="00DF4A10"/>
    <w:rsid w:val="00DF66FA"/>
    <w:rsid w:val="00E0087C"/>
    <w:rsid w:val="00E01138"/>
    <w:rsid w:val="00E0131C"/>
    <w:rsid w:val="00E01699"/>
    <w:rsid w:val="00E02DFB"/>
    <w:rsid w:val="00E030F9"/>
    <w:rsid w:val="00E0311A"/>
    <w:rsid w:val="00E03138"/>
    <w:rsid w:val="00E04C85"/>
    <w:rsid w:val="00E06404"/>
    <w:rsid w:val="00E11A85"/>
    <w:rsid w:val="00E12495"/>
    <w:rsid w:val="00E14E64"/>
    <w:rsid w:val="00E15CCD"/>
    <w:rsid w:val="00E15D9E"/>
    <w:rsid w:val="00E202EF"/>
    <w:rsid w:val="00E210B5"/>
    <w:rsid w:val="00E2552F"/>
    <w:rsid w:val="00E26570"/>
    <w:rsid w:val="00E26D1C"/>
    <w:rsid w:val="00E3137A"/>
    <w:rsid w:val="00E32213"/>
    <w:rsid w:val="00E32CCF"/>
    <w:rsid w:val="00E33542"/>
    <w:rsid w:val="00E34A98"/>
    <w:rsid w:val="00E35D1E"/>
    <w:rsid w:val="00E364F9"/>
    <w:rsid w:val="00E365FA"/>
    <w:rsid w:val="00E36789"/>
    <w:rsid w:val="00E4064C"/>
    <w:rsid w:val="00E41590"/>
    <w:rsid w:val="00E44A83"/>
    <w:rsid w:val="00E44E04"/>
    <w:rsid w:val="00E451F6"/>
    <w:rsid w:val="00E502C1"/>
    <w:rsid w:val="00E502DD"/>
    <w:rsid w:val="00E507B0"/>
    <w:rsid w:val="00E50D3A"/>
    <w:rsid w:val="00E51387"/>
    <w:rsid w:val="00E51E68"/>
    <w:rsid w:val="00E52EFD"/>
    <w:rsid w:val="00E5408A"/>
    <w:rsid w:val="00E56541"/>
    <w:rsid w:val="00E56800"/>
    <w:rsid w:val="00E6062D"/>
    <w:rsid w:val="00E60EF0"/>
    <w:rsid w:val="00E62FF9"/>
    <w:rsid w:val="00E635D6"/>
    <w:rsid w:val="00E638A1"/>
    <w:rsid w:val="00E639BC"/>
    <w:rsid w:val="00E664CC"/>
    <w:rsid w:val="00E70388"/>
    <w:rsid w:val="00E704A0"/>
    <w:rsid w:val="00E70B15"/>
    <w:rsid w:val="00E70F92"/>
    <w:rsid w:val="00E74C54"/>
    <w:rsid w:val="00E760D9"/>
    <w:rsid w:val="00E778D0"/>
    <w:rsid w:val="00E77A03"/>
    <w:rsid w:val="00E822E8"/>
    <w:rsid w:val="00E82554"/>
    <w:rsid w:val="00E82606"/>
    <w:rsid w:val="00E82AC1"/>
    <w:rsid w:val="00E84244"/>
    <w:rsid w:val="00E846C8"/>
    <w:rsid w:val="00E84957"/>
    <w:rsid w:val="00E84A55"/>
    <w:rsid w:val="00E84B71"/>
    <w:rsid w:val="00E85BFF"/>
    <w:rsid w:val="00E85EE9"/>
    <w:rsid w:val="00E863C9"/>
    <w:rsid w:val="00E86A9D"/>
    <w:rsid w:val="00E875B2"/>
    <w:rsid w:val="00E90391"/>
    <w:rsid w:val="00E906C2"/>
    <w:rsid w:val="00E9070B"/>
    <w:rsid w:val="00E9311F"/>
    <w:rsid w:val="00E934D1"/>
    <w:rsid w:val="00E94AF0"/>
    <w:rsid w:val="00E95D13"/>
    <w:rsid w:val="00E95DD3"/>
    <w:rsid w:val="00E963BF"/>
    <w:rsid w:val="00E969D5"/>
    <w:rsid w:val="00E97E6A"/>
    <w:rsid w:val="00EA25C6"/>
    <w:rsid w:val="00EA58D1"/>
    <w:rsid w:val="00EA61BC"/>
    <w:rsid w:val="00EA681A"/>
    <w:rsid w:val="00EA735B"/>
    <w:rsid w:val="00EB1E69"/>
    <w:rsid w:val="00EB2086"/>
    <w:rsid w:val="00EB3357"/>
    <w:rsid w:val="00EB5EDF"/>
    <w:rsid w:val="00EB60FE"/>
    <w:rsid w:val="00EB74DB"/>
    <w:rsid w:val="00EB7C4B"/>
    <w:rsid w:val="00EC0947"/>
    <w:rsid w:val="00EC2E4D"/>
    <w:rsid w:val="00EC37F8"/>
    <w:rsid w:val="00EC5359"/>
    <w:rsid w:val="00EC562A"/>
    <w:rsid w:val="00ED067A"/>
    <w:rsid w:val="00ED2B50"/>
    <w:rsid w:val="00ED7C7D"/>
    <w:rsid w:val="00EE0350"/>
    <w:rsid w:val="00EE0719"/>
    <w:rsid w:val="00EE0E80"/>
    <w:rsid w:val="00EE175B"/>
    <w:rsid w:val="00EE1E3C"/>
    <w:rsid w:val="00EE613F"/>
    <w:rsid w:val="00EE7295"/>
    <w:rsid w:val="00EE7869"/>
    <w:rsid w:val="00EF054A"/>
    <w:rsid w:val="00EF237D"/>
    <w:rsid w:val="00EF3235"/>
    <w:rsid w:val="00EF73CD"/>
    <w:rsid w:val="00EF7832"/>
    <w:rsid w:val="00EF7E72"/>
    <w:rsid w:val="00F00EF4"/>
    <w:rsid w:val="00F01542"/>
    <w:rsid w:val="00F026E6"/>
    <w:rsid w:val="00F031AC"/>
    <w:rsid w:val="00F04324"/>
    <w:rsid w:val="00F05E00"/>
    <w:rsid w:val="00F05FF1"/>
    <w:rsid w:val="00F06D37"/>
    <w:rsid w:val="00F077F7"/>
    <w:rsid w:val="00F07830"/>
    <w:rsid w:val="00F07A0F"/>
    <w:rsid w:val="00F07B9D"/>
    <w:rsid w:val="00F07F47"/>
    <w:rsid w:val="00F10544"/>
    <w:rsid w:val="00F10926"/>
    <w:rsid w:val="00F109CE"/>
    <w:rsid w:val="00F11586"/>
    <w:rsid w:val="00F1183B"/>
    <w:rsid w:val="00F11C9F"/>
    <w:rsid w:val="00F12263"/>
    <w:rsid w:val="00F1250D"/>
    <w:rsid w:val="00F1409D"/>
    <w:rsid w:val="00F14214"/>
    <w:rsid w:val="00F157A9"/>
    <w:rsid w:val="00F2060A"/>
    <w:rsid w:val="00F20A49"/>
    <w:rsid w:val="00F24D58"/>
    <w:rsid w:val="00F25BB6"/>
    <w:rsid w:val="00F25D33"/>
    <w:rsid w:val="00F26B7E"/>
    <w:rsid w:val="00F27258"/>
    <w:rsid w:val="00F27755"/>
    <w:rsid w:val="00F27A3B"/>
    <w:rsid w:val="00F312F5"/>
    <w:rsid w:val="00F33817"/>
    <w:rsid w:val="00F3447F"/>
    <w:rsid w:val="00F414A1"/>
    <w:rsid w:val="00F4197F"/>
    <w:rsid w:val="00F420D5"/>
    <w:rsid w:val="00F43435"/>
    <w:rsid w:val="00F451EA"/>
    <w:rsid w:val="00F45447"/>
    <w:rsid w:val="00F456C6"/>
    <w:rsid w:val="00F4577B"/>
    <w:rsid w:val="00F45D26"/>
    <w:rsid w:val="00F4606B"/>
    <w:rsid w:val="00F46496"/>
    <w:rsid w:val="00F474D0"/>
    <w:rsid w:val="00F50179"/>
    <w:rsid w:val="00F52032"/>
    <w:rsid w:val="00F56511"/>
    <w:rsid w:val="00F57EA3"/>
    <w:rsid w:val="00F6194E"/>
    <w:rsid w:val="00F623AC"/>
    <w:rsid w:val="00F63055"/>
    <w:rsid w:val="00F6412A"/>
    <w:rsid w:val="00F65893"/>
    <w:rsid w:val="00F66A4A"/>
    <w:rsid w:val="00F71E22"/>
    <w:rsid w:val="00F72142"/>
    <w:rsid w:val="00F72920"/>
    <w:rsid w:val="00F72AE7"/>
    <w:rsid w:val="00F77D98"/>
    <w:rsid w:val="00F833BA"/>
    <w:rsid w:val="00F84FD0"/>
    <w:rsid w:val="00F859A8"/>
    <w:rsid w:val="00F9108B"/>
    <w:rsid w:val="00F91140"/>
    <w:rsid w:val="00F91349"/>
    <w:rsid w:val="00F93A8A"/>
    <w:rsid w:val="00F95248"/>
    <w:rsid w:val="00F956A9"/>
    <w:rsid w:val="00F963ED"/>
    <w:rsid w:val="00F966CF"/>
    <w:rsid w:val="00F96CAE"/>
    <w:rsid w:val="00F97C99"/>
    <w:rsid w:val="00FA0E2B"/>
    <w:rsid w:val="00FA172D"/>
    <w:rsid w:val="00FA1816"/>
    <w:rsid w:val="00FA1E1B"/>
    <w:rsid w:val="00FA662D"/>
    <w:rsid w:val="00FA6730"/>
    <w:rsid w:val="00FA72E2"/>
    <w:rsid w:val="00FA73B1"/>
    <w:rsid w:val="00FA752B"/>
    <w:rsid w:val="00FA7938"/>
    <w:rsid w:val="00FB0CB9"/>
    <w:rsid w:val="00FB3138"/>
    <w:rsid w:val="00FB45F1"/>
    <w:rsid w:val="00FB4A72"/>
    <w:rsid w:val="00FB5090"/>
    <w:rsid w:val="00FB54E8"/>
    <w:rsid w:val="00FB7054"/>
    <w:rsid w:val="00FC17B7"/>
    <w:rsid w:val="00FC2CB7"/>
    <w:rsid w:val="00FC2E90"/>
    <w:rsid w:val="00FC4090"/>
    <w:rsid w:val="00FC55B4"/>
    <w:rsid w:val="00FC6445"/>
    <w:rsid w:val="00FC692C"/>
    <w:rsid w:val="00FC7704"/>
    <w:rsid w:val="00FD00E6"/>
    <w:rsid w:val="00FD09A1"/>
    <w:rsid w:val="00FD2A7C"/>
    <w:rsid w:val="00FD5150"/>
    <w:rsid w:val="00FD59EB"/>
    <w:rsid w:val="00FD7299"/>
    <w:rsid w:val="00FD7A8D"/>
    <w:rsid w:val="00FE1FBE"/>
    <w:rsid w:val="00FE3112"/>
    <w:rsid w:val="00FE3901"/>
    <w:rsid w:val="00FE39D3"/>
    <w:rsid w:val="00FE4BCE"/>
    <w:rsid w:val="00FE54AE"/>
    <w:rsid w:val="00FE576A"/>
    <w:rsid w:val="00FE7E79"/>
    <w:rsid w:val="00FF28FB"/>
    <w:rsid w:val="00FF3E7D"/>
    <w:rsid w:val="00FF5B99"/>
    <w:rsid w:val="00FF674E"/>
    <w:rsid w:val="00FF730C"/>
    <w:rsid w:val="00FF73F4"/>
    <w:rsid w:val="00FF7CE4"/>
    <w:rsid w:val="00FF7E39"/>
    <w:rsid w:val="05A57242"/>
    <w:rsid w:val="097D1A3A"/>
    <w:rsid w:val="0A1B7A08"/>
    <w:rsid w:val="112738A6"/>
    <w:rsid w:val="17A516B3"/>
    <w:rsid w:val="180E23A2"/>
    <w:rsid w:val="19326310"/>
    <w:rsid w:val="1A6878E4"/>
    <w:rsid w:val="25BE3E1E"/>
    <w:rsid w:val="27982240"/>
    <w:rsid w:val="28A17F82"/>
    <w:rsid w:val="324F2830"/>
    <w:rsid w:val="33F04676"/>
    <w:rsid w:val="391C048E"/>
    <w:rsid w:val="40B12485"/>
    <w:rsid w:val="42FF6E50"/>
    <w:rsid w:val="4C0079F5"/>
    <w:rsid w:val="50152BF0"/>
    <w:rsid w:val="51327CDA"/>
    <w:rsid w:val="5414351A"/>
    <w:rsid w:val="56301BAF"/>
    <w:rsid w:val="590F3E46"/>
    <w:rsid w:val="59F24975"/>
    <w:rsid w:val="63AA3093"/>
    <w:rsid w:val="6DB918E7"/>
    <w:rsid w:val="6F862946"/>
    <w:rsid w:val="71940950"/>
    <w:rsid w:val="763077AC"/>
    <w:rsid w:val="7C1822CC"/>
    <w:rsid w:val="7D026A45"/>
    <w:rsid w:val="7D46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66F73A"/>
  <w15:docId w15:val="{355C6790-26FC-4CCA-9A1C-1B6C3D1C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qFormat="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ind w:left="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12">
    <w:name w:val="修订1"/>
    <w:hidden/>
    <w:uiPriority w:val="99"/>
    <w:semiHidden/>
    <w:qFormat/>
    <w:rPr>
      <w:kern w:val="2"/>
      <w:sz w:val="21"/>
      <w:szCs w:val="21"/>
    </w:rPr>
  </w:style>
  <w:style w:type="paragraph" w:styleId="afffffffffffa">
    <w:name w:val="Revision"/>
    <w:hidden/>
    <w:uiPriority w:val="99"/>
    <w:unhideWhenUsed/>
    <w:rsid w:val="007748A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237939">
      <w:bodyDiv w:val="1"/>
      <w:marLeft w:val="0"/>
      <w:marRight w:val="0"/>
      <w:marTop w:val="0"/>
      <w:marBottom w:val="0"/>
      <w:divBdr>
        <w:top w:val="none" w:sz="0" w:space="0" w:color="auto"/>
        <w:left w:val="none" w:sz="0" w:space="0" w:color="auto"/>
        <w:bottom w:val="none" w:sz="0" w:space="0" w:color="auto"/>
        <w:right w:val="none" w:sz="0" w:space="0" w:color="auto"/>
      </w:divBdr>
    </w:div>
    <w:div w:id="1914000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4CADBC83534000A8362137B2DF4991"/>
        <w:category>
          <w:name w:val="常规"/>
          <w:gallery w:val="placeholder"/>
        </w:category>
        <w:types>
          <w:type w:val="bbPlcHdr"/>
        </w:types>
        <w:behaviors>
          <w:behavior w:val="content"/>
        </w:behaviors>
        <w:guid w:val="{15654A77-4B6A-4AF3-861E-219CE9BB6B60}"/>
      </w:docPartPr>
      <w:docPartBody>
        <w:p w:rsidR="00D45EAC" w:rsidRDefault="00D45EAC">
          <w:pPr>
            <w:pStyle w:val="FC4CADBC83534000A8362137B2DF4991"/>
          </w:pPr>
          <w:r>
            <w:rPr>
              <w:rStyle w:val="a3"/>
              <w:rFonts w:hint="eastAsia"/>
            </w:rPr>
            <w:t>单击或点击此处输入文字。</w:t>
          </w:r>
        </w:p>
      </w:docPartBody>
    </w:docPart>
    <w:docPart>
      <w:docPartPr>
        <w:name w:val="AEB68711C095447DA6F934E63D6CB2E5"/>
        <w:category>
          <w:name w:val="常规"/>
          <w:gallery w:val="placeholder"/>
        </w:category>
        <w:types>
          <w:type w:val="bbPlcHdr"/>
        </w:types>
        <w:behaviors>
          <w:behavior w:val="content"/>
        </w:behaviors>
        <w:guid w:val="{1C34B187-4C49-4946-8855-8992B7AA4EEF}"/>
      </w:docPartPr>
      <w:docPartBody>
        <w:p w:rsidR="00D45EAC" w:rsidRDefault="00D45EAC">
          <w:pPr>
            <w:pStyle w:val="AEB68711C095447DA6F934E63D6CB2E5"/>
          </w:pPr>
          <w:r>
            <w:rPr>
              <w:rStyle w:val="a3"/>
              <w:rFonts w:hint="eastAsia"/>
            </w:rPr>
            <w:t>选择一项。</w:t>
          </w:r>
        </w:p>
      </w:docPartBody>
    </w:docPart>
    <w:docPart>
      <w:docPartPr>
        <w:name w:val="04965DBB6C4F493D87794BDE4A5035AD"/>
        <w:category>
          <w:name w:val="常规"/>
          <w:gallery w:val="placeholder"/>
        </w:category>
        <w:types>
          <w:type w:val="bbPlcHdr"/>
        </w:types>
        <w:behaviors>
          <w:behavior w:val="content"/>
        </w:behaviors>
        <w:guid w:val="{6793125F-0861-4A29-B5B5-602160ABED95}"/>
      </w:docPartPr>
      <w:docPartBody>
        <w:p w:rsidR="00D45EAC" w:rsidRDefault="00D45EAC">
          <w:pPr>
            <w:pStyle w:val="04965DBB6C4F493D87794BDE4A5035A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F7"/>
    <w:rsid w:val="00001F1F"/>
    <w:rsid w:val="0001025E"/>
    <w:rsid w:val="00015678"/>
    <w:rsid w:val="00031954"/>
    <w:rsid w:val="000354B1"/>
    <w:rsid w:val="00074678"/>
    <w:rsid w:val="000A4ED4"/>
    <w:rsid w:val="000D4BAF"/>
    <w:rsid w:val="00135111"/>
    <w:rsid w:val="00137DFE"/>
    <w:rsid w:val="00154E58"/>
    <w:rsid w:val="00170C64"/>
    <w:rsid w:val="00213087"/>
    <w:rsid w:val="0023790C"/>
    <w:rsid w:val="002A4173"/>
    <w:rsid w:val="002D7872"/>
    <w:rsid w:val="002E124C"/>
    <w:rsid w:val="00302220"/>
    <w:rsid w:val="00341460"/>
    <w:rsid w:val="00371E65"/>
    <w:rsid w:val="003C6B75"/>
    <w:rsid w:val="003F1A1D"/>
    <w:rsid w:val="0045241B"/>
    <w:rsid w:val="0046746C"/>
    <w:rsid w:val="00473554"/>
    <w:rsid w:val="00486856"/>
    <w:rsid w:val="004E6176"/>
    <w:rsid w:val="00507C28"/>
    <w:rsid w:val="0053788A"/>
    <w:rsid w:val="00550EC5"/>
    <w:rsid w:val="00551DB2"/>
    <w:rsid w:val="00552AD8"/>
    <w:rsid w:val="005669CA"/>
    <w:rsid w:val="00571DCD"/>
    <w:rsid w:val="00585C27"/>
    <w:rsid w:val="00586ACF"/>
    <w:rsid w:val="005E3544"/>
    <w:rsid w:val="00630092"/>
    <w:rsid w:val="006B31EC"/>
    <w:rsid w:val="007242F7"/>
    <w:rsid w:val="0073641B"/>
    <w:rsid w:val="00753669"/>
    <w:rsid w:val="00761604"/>
    <w:rsid w:val="0077424C"/>
    <w:rsid w:val="00782909"/>
    <w:rsid w:val="007C5FB9"/>
    <w:rsid w:val="00904926"/>
    <w:rsid w:val="0093129B"/>
    <w:rsid w:val="009D1C08"/>
    <w:rsid w:val="00A5072F"/>
    <w:rsid w:val="00A54C20"/>
    <w:rsid w:val="00A71ABE"/>
    <w:rsid w:val="00AA032C"/>
    <w:rsid w:val="00AA35A6"/>
    <w:rsid w:val="00AC6819"/>
    <w:rsid w:val="00AD550E"/>
    <w:rsid w:val="00AD7B5A"/>
    <w:rsid w:val="00AE0675"/>
    <w:rsid w:val="00AE5D8A"/>
    <w:rsid w:val="00B67AC3"/>
    <w:rsid w:val="00B72A89"/>
    <w:rsid w:val="00B84421"/>
    <w:rsid w:val="00B949A8"/>
    <w:rsid w:val="00BB4583"/>
    <w:rsid w:val="00BC47E9"/>
    <w:rsid w:val="00BD793A"/>
    <w:rsid w:val="00C42693"/>
    <w:rsid w:val="00C52389"/>
    <w:rsid w:val="00C63A95"/>
    <w:rsid w:val="00C814F9"/>
    <w:rsid w:val="00CC697F"/>
    <w:rsid w:val="00CD2D12"/>
    <w:rsid w:val="00CD596C"/>
    <w:rsid w:val="00CE1BF0"/>
    <w:rsid w:val="00D45E11"/>
    <w:rsid w:val="00D45EAC"/>
    <w:rsid w:val="00D754B1"/>
    <w:rsid w:val="00DB5B70"/>
    <w:rsid w:val="00DB76F0"/>
    <w:rsid w:val="00DF6C13"/>
    <w:rsid w:val="00E04B62"/>
    <w:rsid w:val="00E0542F"/>
    <w:rsid w:val="00E60EF0"/>
    <w:rsid w:val="00E723C9"/>
    <w:rsid w:val="00E8587B"/>
    <w:rsid w:val="00EC36F6"/>
    <w:rsid w:val="00EE79EA"/>
    <w:rsid w:val="00EF2611"/>
    <w:rsid w:val="00F65DDA"/>
    <w:rsid w:val="00F72279"/>
    <w:rsid w:val="00F8314F"/>
    <w:rsid w:val="00F837DA"/>
    <w:rsid w:val="00FF5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C4CADBC83534000A8362137B2DF4991">
    <w:name w:val="FC4CADBC83534000A8362137B2DF4991"/>
    <w:pPr>
      <w:widowControl w:val="0"/>
      <w:jc w:val="both"/>
    </w:pPr>
    <w:rPr>
      <w:kern w:val="2"/>
      <w:sz w:val="21"/>
      <w:szCs w:val="22"/>
    </w:rPr>
  </w:style>
  <w:style w:type="paragraph" w:customStyle="1" w:styleId="AEB68711C095447DA6F934E63D6CB2E5">
    <w:name w:val="AEB68711C095447DA6F934E63D6CB2E5"/>
    <w:pPr>
      <w:widowControl w:val="0"/>
      <w:jc w:val="both"/>
    </w:pPr>
    <w:rPr>
      <w:kern w:val="2"/>
      <w:sz w:val="21"/>
      <w:szCs w:val="22"/>
    </w:rPr>
  </w:style>
  <w:style w:type="paragraph" w:customStyle="1" w:styleId="04965DBB6C4F493D87794BDE4A5035AD">
    <w:name w:val="04965DBB6C4F493D87794BDE4A5035A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3F33A-CEA7-4B46-991E-EED65242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TotalTime>
  <Pages>11</Pages>
  <Words>1204</Words>
  <Characters>6864</Characters>
  <Application>Microsoft Office Word</Application>
  <DocSecurity>0</DocSecurity>
  <Lines>57</Lines>
  <Paragraphs>16</Paragraphs>
  <ScaleCrop>false</ScaleCrop>
  <Company>PCMI</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张雪</dc:creator>
  <dc:description>&lt;config cover="true" show_menu="true" version="1.0.0" doctype="SDKXY"&gt;_x000d_
&lt;/config&gt;</dc:description>
  <cp:lastModifiedBy>张雪</cp:lastModifiedBy>
  <cp:revision>3</cp:revision>
  <cp:lastPrinted>2024-10-28T10:07:00Z</cp:lastPrinted>
  <dcterms:created xsi:type="dcterms:W3CDTF">2024-12-30T03:10:00Z</dcterms:created>
  <dcterms:modified xsi:type="dcterms:W3CDTF">2024-12-30T03:10:00Z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2BAF07CF5FC44545AB10D5583905AB1E_13</vt:lpwstr>
  </property>
</Properties>
</file>